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51C" w:rsidRPr="00093761" w:rsidRDefault="009D5472" w:rsidP="0089408F">
      <w:pPr>
        <w:jc w:val="center"/>
        <w:rPr>
          <w:rFonts w:ascii="Times New Roman" w:hAnsi="Times New Roman" w:cs="Times New Roman"/>
          <w:b/>
          <w:sz w:val="24"/>
          <w:szCs w:val="24"/>
        </w:rPr>
      </w:pPr>
      <w:bookmarkStart w:id="0" w:name="_GoBack"/>
      <w:bookmarkEnd w:id="0"/>
      <w:r w:rsidRPr="00093761">
        <w:rPr>
          <w:rFonts w:ascii="Times New Roman" w:hAnsi="Times New Roman" w:cs="Times New Roman"/>
          <w:b/>
          <w:sz w:val="24"/>
          <w:szCs w:val="24"/>
        </w:rPr>
        <w:t>Beszámoló a Hallgatói Jogorvoslati Bizottság 2018/19. évi munkájáról</w:t>
      </w:r>
    </w:p>
    <w:p w:rsidR="009D5472" w:rsidRPr="0089408F" w:rsidRDefault="009D5472">
      <w:pPr>
        <w:rPr>
          <w:rFonts w:ascii="Times New Roman" w:hAnsi="Times New Roman" w:cs="Times New Roman"/>
          <w:sz w:val="24"/>
          <w:szCs w:val="24"/>
        </w:rPr>
      </w:pPr>
    </w:p>
    <w:p w:rsidR="009D5472" w:rsidRPr="0089408F" w:rsidRDefault="009D5472" w:rsidP="009D5472">
      <w:pPr>
        <w:pStyle w:val="Listaszerbekezds"/>
        <w:numPr>
          <w:ilvl w:val="0"/>
          <w:numId w:val="1"/>
        </w:numPr>
        <w:rPr>
          <w:rFonts w:ascii="Times New Roman" w:hAnsi="Times New Roman" w:cs="Times New Roman"/>
          <w:sz w:val="24"/>
          <w:szCs w:val="24"/>
        </w:rPr>
      </w:pPr>
      <w:r w:rsidRPr="0089408F">
        <w:rPr>
          <w:rFonts w:ascii="Times New Roman" w:hAnsi="Times New Roman" w:cs="Times New Roman"/>
          <w:sz w:val="24"/>
          <w:szCs w:val="24"/>
        </w:rPr>
        <w:t>Beérkező kérelemtípusok:</w:t>
      </w:r>
    </w:p>
    <w:p w:rsidR="009D5472" w:rsidRPr="0089408F" w:rsidRDefault="009D5472" w:rsidP="009D5472">
      <w:pPr>
        <w:pStyle w:val="Listaszerbekezds"/>
        <w:numPr>
          <w:ilvl w:val="0"/>
          <w:numId w:val="3"/>
        </w:numPr>
        <w:rPr>
          <w:rFonts w:ascii="Times New Roman" w:hAnsi="Times New Roman" w:cs="Times New Roman"/>
          <w:sz w:val="24"/>
          <w:szCs w:val="24"/>
        </w:rPr>
      </w:pPr>
      <w:r w:rsidRPr="0089408F">
        <w:rPr>
          <w:rFonts w:ascii="Times New Roman" w:hAnsi="Times New Roman" w:cs="Times New Roman"/>
          <w:sz w:val="24"/>
          <w:szCs w:val="24"/>
        </w:rPr>
        <w:t>finanszírozás:</w:t>
      </w:r>
    </w:p>
    <w:p w:rsidR="009D5472" w:rsidRPr="0089408F" w:rsidRDefault="009D5472" w:rsidP="009D5472">
      <w:pPr>
        <w:pStyle w:val="Listaszerbekezds"/>
        <w:numPr>
          <w:ilvl w:val="0"/>
          <w:numId w:val="2"/>
        </w:numPr>
        <w:rPr>
          <w:rFonts w:ascii="Times New Roman" w:hAnsi="Times New Roman" w:cs="Times New Roman"/>
          <w:sz w:val="24"/>
          <w:szCs w:val="24"/>
        </w:rPr>
      </w:pPr>
      <w:r w:rsidRPr="0089408F">
        <w:rPr>
          <w:rFonts w:ascii="Times New Roman" w:hAnsi="Times New Roman" w:cs="Times New Roman"/>
          <w:sz w:val="24"/>
          <w:szCs w:val="24"/>
        </w:rPr>
        <w:t>állami ösztöndíjas helyek</w:t>
      </w:r>
    </w:p>
    <w:p w:rsidR="009D5472" w:rsidRPr="0089408F" w:rsidRDefault="009D5472" w:rsidP="009D5472">
      <w:pPr>
        <w:pStyle w:val="Listaszerbekezds"/>
        <w:numPr>
          <w:ilvl w:val="0"/>
          <w:numId w:val="2"/>
        </w:numPr>
        <w:rPr>
          <w:rFonts w:ascii="Times New Roman" w:hAnsi="Times New Roman" w:cs="Times New Roman"/>
          <w:sz w:val="24"/>
          <w:szCs w:val="24"/>
        </w:rPr>
      </w:pPr>
      <w:r w:rsidRPr="0089408F">
        <w:rPr>
          <w:rFonts w:ascii="Times New Roman" w:hAnsi="Times New Roman" w:cs="Times New Roman"/>
          <w:sz w:val="24"/>
          <w:szCs w:val="24"/>
        </w:rPr>
        <w:t>átsorolási kérelmek</w:t>
      </w:r>
    </w:p>
    <w:p w:rsidR="009D5472" w:rsidRPr="0089408F" w:rsidRDefault="009D5472" w:rsidP="009D5472">
      <w:pPr>
        <w:pStyle w:val="Listaszerbekezds"/>
        <w:numPr>
          <w:ilvl w:val="0"/>
          <w:numId w:val="2"/>
        </w:numPr>
        <w:rPr>
          <w:rFonts w:ascii="Times New Roman" w:hAnsi="Times New Roman" w:cs="Times New Roman"/>
          <w:sz w:val="24"/>
          <w:szCs w:val="24"/>
        </w:rPr>
      </w:pPr>
      <w:r w:rsidRPr="0089408F">
        <w:rPr>
          <w:rFonts w:ascii="Times New Roman" w:hAnsi="Times New Roman" w:cs="Times New Roman"/>
          <w:sz w:val="24"/>
          <w:szCs w:val="24"/>
        </w:rPr>
        <w:t>pénzvisszafizetés</w:t>
      </w:r>
    </w:p>
    <w:p w:rsidR="009D5472" w:rsidRPr="0089408F" w:rsidRDefault="009D5472" w:rsidP="009D5472">
      <w:pPr>
        <w:pStyle w:val="Listaszerbekezds"/>
        <w:numPr>
          <w:ilvl w:val="0"/>
          <w:numId w:val="2"/>
        </w:numPr>
        <w:rPr>
          <w:rFonts w:ascii="Times New Roman" w:hAnsi="Times New Roman" w:cs="Times New Roman"/>
          <w:sz w:val="24"/>
          <w:szCs w:val="24"/>
        </w:rPr>
      </w:pPr>
      <w:r w:rsidRPr="0089408F">
        <w:rPr>
          <w:rFonts w:ascii="Times New Roman" w:hAnsi="Times New Roman" w:cs="Times New Roman"/>
          <w:sz w:val="24"/>
          <w:szCs w:val="24"/>
        </w:rPr>
        <w:t>tanulmányi ösztöndíj</w:t>
      </w:r>
    </w:p>
    <w:p w:rsidR="009D5472" w:rsidRPr="0089408F" w:rsidRDefault="009D5472" w:rsidP="009D5472">
      <w:pPr>
        <w:pStyle w:val="Listaszerbekezds"/>
        <w:numPr>
          <w:ilvl w:val="0"/>
          <w:numId w:val="2"/>
        </w:numPr>
        <w:rPr>
          <w:rFonts w:ascii="Times New Roman" w:hAnsi="Times New Roman" w:cs="Times New Roman"/>
          <w:sz w:val="24"/>
          <w:szCs w:val="24"/>
        </w:rPr>
      </w:pPr>
      <w:r w:rsidRPr="0089408F">
        <w:rPr>
          <w:rFonts w:ascii="Times New Roman" w:hAnsi="Times New Roman" w:cs="Times New Roman"/>
          <w:sz w:val="24"/>
          <w:szCs w:val="24"/>
        </w:rPr>
        <w:t>tandíjfizetés</w:t>
      </w:r>
    </w:p>
    <w:p w:rsidR="009D5472" w:rsidRPr="0089408F" w:rsidRDefault="009D5472" w:rsidP="009D5472">
      <w:pPr>
        <w:pStyle w:val="Listaszerbekezds"/>
        <w:numPr>
          <w:ilvl w:val="0"/>
          <w:numId w:val="3"/>
        </w:numPr>
        <w:rPr>
          <w:rFonts w:ascii="Times New Roman" w:hAnsi="Times New Roman" w:cs="Times New Roman"/>
          <w:sz w:val="24"/>
          <w:szCs w:val="24"/>
        </w:rPr>
      </w:pPr>
      <w:r w:rsidRPr="0089408F">
        <w:rPr>
          <w:rFonts w:ascii="Times New Roman" w:hAnsi="Times New Roman" w:cs="Times New Roman"/>
          <w:sz w:val="24"/>
          <w:szCs w:val="24"/>
        </w:rPr>
        <w:t>Elbocsátás megengedett passzív félévek túllépése miatt</w:t>
      </w:r>
    </w:p>
    <w:p w:rsidR="009D5472" w:rsidRPr="0089408F" w:rsidRDefault="009D5472" w:rsidP="009D5472">
      <w:pPr>
        <w:pStyle w:val="Listaszerbekezds"/>
        <w:numPr>
          <w:ilvl w:val="0"/>
          <w:numId w:val="3"/>
        </w:numPr>
        <w:rPr>
          <w:rFonts w:ascii="Times New Roman" w:hAnsi="Times New Roman" w:cs="Times New Roman"/>
          <w:sz w:val="24"/>
          <w:szCs w:val="24"/>
        </w:rPr>
      </w:pPr>
      <w:r w:rsidRPr="0089408F">
        <w:rPr>
          <w:rFonts w:ascii="Times New Roman" w:hAnsi="Times New Roman" w:cs="Times New Roman"/>
          <w:sz w:val="24"/>
          <w:szCs w:val="24"/>
        </w:rPr>
        <w:t>Tárgyleadás, tárgyfelvétel iránti kérelmek</w:t>
      </w:r>
    </w:p>
    <w:p w:rsidR="009D5472" w:rsidRPr="0089408F" w:rsidRDefault="009D5472" w:rsidP="009D5472">
      <w:pPr>
        <w:pStyle w:val="Listaszerbekezds"/>
        <w:numPr>
          <w:ilvl w:val="0"/>
          <w:numId w:val="3"/>
        </w:numPr>
        <w:rPr>
          <w:rFonts w:ascii="Times New Roman" w:hAnsi="Times New Roman" w:cs="Times New Roman"/>
          <w:sz w:val="24"/>
          <w:szCs w:val="24"/>
        </w:rPr>
      </w:pPr>
      <w:r w:rsidRPr="0089408F">
        <w:rPr>
          <w:rFonts w:ascii="Times New Roman" w:hAnsi="Times New Roman" w:cs="Times New Roman"/>
          <w:sz w:val="24"/>
          <w:szCs w:val="24"/>
        </w:rPr>
        <w:t>Kollégiumi férőhely hiányában elutasított kérelmek.</w:t>
      </w:r>
    </w:p>
    <w:p w:rsidR="009D5472" w:rsidRPr="0089408F" w:rsidRDefault="009D5472" w:rsidP="00E91AAC">
      <w:pPr>
        <w:rPr>
          <w:rFonts w:ascii="Times New Roman" w:hAnsi="Times New Roman" w:cs="Times New Roman"/>
          <w:sz w:val="24"/>
          <w:szCs w:val="24"/>
        </w:rPr>
      </w:pPr>
    </w:p>
    <w:p w:rsidR="009D5472" w:rsidRPr="0089408F" w:rsidRDefault="009D5472" w:rsidP="009D5472">
      <w:pPr>
        <w:pStyle w:val="Listaszerbekezds"/>
        <w:numPr>
          <w:ilvl w:val="0"/>
          <w:numId w:val="1"/>
        </w:numPr>
        <w:rPr>
          <w:rFonts w:ascii="Times New Roman" w:hAnsi="Times New Roman" w:cs="Times New Roman"/>
          <w:sz w:val="24"/>
          <w:szCs w:val="24"/>
        </w:rPr>
      </w:pPr>
      <w:r w:rsidRPr="0089408F">
        <w:rPr>
          <w:rFonts w:ascii="Times New Roman" w:hAnsi="Times New Roman" w:cs="Times New Roman"/>
          <w:sz w:val="24"/>
          <w:szCs w:val="24"/>
        </w:rPr>
        <w:t>Kari Tanulmányi és Kreditbizottság döntéseit követően:</w:t>
      </w:r>
    </w:p>
    <w:p w:rsidR="009D5472" w:rsidRPr="0089408F" w:rsidRDefault="009D5472" w:rsidP="009D5472">
      <w:pPr>
        <w:pStyle w:val="Listaszerbekezds"/>
        <w:numPr>
          <w:ilvl w:val="0"/>
          <w:numId w:val="2"/>
        </w:numPr>
        <w:rPr>
          <w:rFonts w:ascii="Times New Roman" w:hAnsi="Times New Roman" w:cs="Times New Roman"/>
          <w:sz w:val="24"/>
          <w:szCs w:val="24"/>
        </w:rPr>
      </w:pPr>
      <w:r w:rsidRPr="0089408F">
        <w:rPr>
          <w:rFonts w:ascii="Times New Roman" w:hAnsi="Times New Roman" w:cs="Times New Roman"/>
          <w:sz w:val="24"/>
          <w:szCs w:val="24"/>
        </w:rPr>
        <w:t>kedvezményes tanulmányi rend</w:t>
      </w:r>
    </w:p>
    <w:p w:rsidR="009D5472" w:rsidRPr="0089408F" w:rsidRDefault="009D5472" w:rsidP="009D5472">
      <w:pPr>
        <w:pStyle w:val="Listaszerbekezds"/>
        <w:numPr>
          <w:ilvl w:val="0"/>
          <w:numId w:val="2"/>
        </w:numPr>
        <w:rPr>
          <w:rFonts w:ascii="Times New Roman" w:hAnsi="Times New Roman" w:cs="Times New Roman"/>
          <w:sz w:val="24"/>
          <w:szCs w:val="24"/>
        </w:rPr>
      </w:pPr>
      <w:r w:rsidRPr="0089408F">
        <w:rPr>
          <w:rFonts w:ascii="Times New Roman" w:hAnsi="Times New Roman" w:cs="Times New Roman"/>
          <w:sz w:val="24"/>
          <w:szCs w:val="24"/>
        </w:rPr>
        <w:t>tantárgybeszámítási kérelmek</w:t>
      </w:r>
    </w:p>
    <w:p w:rsidR="009D5472" w:rsidRPr="0089408F" w:rsidRDefault="009D5472" w:rsidP="009D5472">
      <w:pPr>
        <w:pStyle w:val="Listaszerbekezds"/>
        <w:numPr>
          <w:ilvl w:val="0"/>
          <w:numId w:val="2"/>
        </w:numPr>
        <w:rPr>
          <w:rFonts w:ascii="Times New Roman" w:hAnsi="Times New Roman" w:cs="Times New Roman"/>
          <w:sz w:val="24"/>
          <w:szCs w:val="24"/>
        </w:rPr>
      </w:pPr>
      <w:r w:rsidRPr="0089408F">
        <w:rPr>
          <w:rFonts w:ascii="Times New Roman" w:hAnsi="Times New Roman" w:cs="Times New Roman"/>
          <w:sz w:val="24"/>
          <w:szCs w:val="24"/>
        </w:rPr>
        <w:t>szakváltoztatás/tagozatváltás</w:t>
      </w:r>
    </w:p>
    <w:p w:rsidR="00053A8A" w:rsidRPr="0089408F" w:rsidRDefault="00053A8A" w:rsidP="00053A8A">
      <w:pPr>
        <w:ind w:left="1410"/>
        <w:rPr>
          <w:rFonts w:ascii="Times New Roman" w:hAnsi="Times New Roman" w:cs="Times New Roman"/>
          <w:sz w:val="24"/>
          <w:szCs w:val="24"/>
        </w:rPr>
      </w:pPr>
    </w:p>
    <w:p w:rsidR="00053A8A" w:rsidRPr="0089408F" w:rsidRDefault="00053A8A" w:rsidP="00053A8A">
      <w:pPr>
        <w:pStyle w:val="Listaszerbekezds"/>
        <w:numPr>
          <w:ilvl w:val="0"/>
          <w:numId w:val="1"/>
        </w:numPr>
        <w:rPr>
          <w:rFonts w:ascii="Times New Roman" w:hAnsi="Times New Roman" w:cs="Times New Roman"/>
          <w:sz w:val="24"/>
          <w:szCs w:val="24"/>
        </w:rPr>
      </w:pPr>
      <w:r w:rsidRPr="0089408F">
        <w:rPr>
          <w:rFonts w:ascii="Times New Roman" w:hAnsi="Times New Roman" w:cs="Times New Roman"/>
          <w:sz w:val="24"/>
          <w:szCs w:val="24"/>
        </w:rPr>
        <w:t>A nem HAJOB hatáskörébe tartozó kérelemtípusok:</w:t>
      </w:r>
    </w:p>
    <w:p w:rsidR="00053A8A" w:rsidRPr="0089408F" w:rsidRDefault="00053A8A" w:rsidP="00053A8A">
      <w:pPr>
        <w:pStyle w:val="Listaszerbekezds"/>
        <w:numPr>
          <w:ilvl w:val="0"/>
          <w:numId w:val="2"/>
        </w:numPr>
        <w:rPr>
          <w:rFonts w:ascii="Times New Roman" w:hAnsi="Times New Roman" w:cs="Times New Roman"/>
          <w:sz w:val="24"/>
          <w:szCs w:val="24"/>
        </w:rPr>
      </w:pPr>
      <w:r w:rsidRPr="0089408F">
        <w:rPr>
          <w:rFonts w:ascii="Times New Roman" w:hAnsi="Times New Roman" w:cs="Times New Roman"/>
          <w:sz w:val="24"/>
          <w:szCs w:val="24"/>
        </w:rPr>
        <w:t>méltányossági kérelmek (RH-i hatáskör)</w:t>
      </w:r>
    </w:p>
    <w:p w:rsidR="00053A8A" w:rsidRPr="0089408F" w:rsidRDefault="00053A8A" w:rsidP="00053A8A">
      <w:pPr>
        <w:pStyle w:val="Listaszerbekezds"/>
        <w:ind w:left="1770"/>
        <w:rPr>
          <w:rFonts w:ascii="Times New Roman" w:hAnsi="Times New Roman" w:cs="Times New Roman"/>
          <w:sz w:val="24"/>
          <w:szCs w:val="24"/>
        </w:rPr>
      </w:pPr>
    </w:p>
    <w:p w:rsidR="00053A8A" w:rsidRPr="0089408F" w:rsidRDefault="00053A8A" w:rsidP="00053A8A">
      <w:pPr>
        <w:pStyle w:val="Listaszerbekezds"/>
        <w:ind w:left="1770"/>
        <w:rPr>
          <w:rFonts w:ascii="Times New Roman" w:hAnsi="Times New Roman" w:cs="Times New Roman"/>
          <w:sz w:val="24"/>
          <w:szCs w:val="24"/>
        </w:rPr>
      </w:pPr>
    </w:p>
    <w:p w:rsidR="00053A8A" w:rsidRPr="0089408F" w:rsidRDefault="00053A8A" w:rsidP="00E91AAC">
      <w:pPr>
        <w:jc w:val="both"/>
        <w:rPr>
          <w:rFonts w:ascii="Times New Roman" w:hAnsi="Times New Roman" w:cs="Times New Roman"/>
          <w:b/>
          <w:sz w:val="24"/>
          <w:szCs w:val="24"/>
        </w:rPr>
      </w:pPr>
      <w:r w:rsidRPr="0089408F">
        <w:rPr>
          <w:rFonts w:ascii="Times New Roman" w:hAnsi="Times New Roman" w:cs="Times New Roman"/>
          <w:b/>
          <w:sz w:val="24"/>
          <w:szCs w:val="24"/>
        </w:rPr>
        <w:t>Statisztika:</w:t>
      </w:r>
    </w:p>
    <w:p w:rsidR="00053A8A" w:rsidRPr="0089408F" w:rsidRDefault="000B75A7" w:rsidP="00053A8A">
      <w:pPr>
        <w:rPr>
          <w:rFonts w:ascii="Times New Roman" w:hAnsi="Times New Roman" w:cs="Times New Roman"/>
          <w:sz w:val="24"/>
          <w:szCs w:val="24"/>
        </w:rPr>
      </w:pPr>
      <w:r>
        <w:rPr>
          <w:rFonts w:ascii="Times New Roman" w:hAnsi="Times New Roman" w:cs="Times New Roman"/>
          <w:sz w:val="24"/>
          <w:szCs w:val="24"/>
        </w:rPr>
        <w:t>Kérelmek száma: 56</w:t>
      </w:r>
    </w:p>
    <w:p w:rsidR="00053A8A" w:rsidRPr="0089408F" w:rsidRDefault="000B75A7" w:rsidP="00053A8A">
      <w:pPr>
        <w:rPr>
          <w:rFonts w:ascii="Times New Roman" w:hAnsi="Times New Roman" w:cs="Times New Roman"/>
          <w:sz w:val="24"/>
          <w:szCs w:val="24"/>
        </w:rPr>
      </w:pPr>
      <w:r>
        <w:rPr>
          <w:rFonts w:ascii="Times New Roman" w:hAnsi="Times New Roman" w:cs="Times New Roman"/>
          <w:sz w:val="24"/>
          <w:szCs w:val="24"/>
        </w:rPr>
        <w:t>Ebből 53</w:t>
      </w:r>
      <w:r w:rsidR="00053A8A" w:rsidRPr="0089408F">
        <w:rPr>
          <w:rFonts w:ascii="Times New Roman" w:hAnsi="Times New Roman" w:cs="Times New Roman"/>
          <w:sz w:val="24"/>
          <w:szCs w:val="24"/>
        </w:rPr>
        <w:t xml:space="preserve"> kérelemmel foglalkozott a HAJOB</w:t>
      </w:r>
    </w:p>
    <w:p w:rsidR="00053A8A" w:rsidRPr="0089408F" w:rsidRDefault="00053A8A" w:rsidP="00E91AAC">
      <w:pPr>
        <w:pStyle w:val="Listaszerbekezds"/>
        <w:numPr>
          <w:ilvl w:val="0"/>
          <w:numId w:val="2"/>
        </w:numPr>
        <w:rPr>
          <w:rFonts w:ascii="Times New Roman" w:hAnsi="Times New Roman" w:cs="Times New Roman"/>
          <w:sz w:val="24"/>
          <w:szCs w:val="24"/>
        </w:rPr>
      </w:pPr>
      <w:r w:rsidRPr="0089408F">
        <w:rPr>
          <w:rFonts w:ascii="Times New Roman" w:hAnsi="Times New Roman" w:cs="Times New Roman"/>
          <w:sz w:val="24"/>
          <w:szCs w:val="24"/>
        </w:rPr>
        <w:t>31</w:t>
      </w:r>
      <w:r w:rsidR="00E91AAC" w:rsidRPr="0089408F">
        <w:rPr>
          <w:rFonts w:ascii="Times New Roman" w:hAnsi="Times New Roman" w:cs="Times New Roman"/>
          <w:sz w:val="24"/>
          <w:szCs w:val="24"/>
        </w:rPr>
        <w:t>-e</w:t>
      </w:r>
      <w:r w:rsidRPr="0089408F">
        <w:rPr>
          <w:rFonts w:ascii="Times New Roman" w:hAnsi="Times New Roman" w:cs="Times New Roman"/>
          <w:sz w:val="24"/>
          <w:szCs w:val="24"/>
        </w:rPr>
        <w:t>t elutasított</w:t>
      </w:r>
    </w:p>
    <w:p w:rsidR="00053A8A" w:rsidRPr="0089408F" w:rsidRDefault="000B75A7" w:rsidP="00E91AAC">
      <w:pPr>
        <w:pStyle w:val="Listaszerbekezds"/>
        <w:numPr>
          <w:ilvl w:val="0"/>
          <w:numId w:val="2"/>
        </w:numPr>
        <w:rPr>
          <w:rFonts w:ascii="Times New Roman" w:hAnsi="Times New Roman" w:cs="Times New Roman"/>
          <w:sz w:val="24"/>
          <w:szCs w:val="24"/>
        </w:rPr>
      </w:pPr>
      <w:r>
        <w:rPr>
          <w:rFonts w:ascii="Times New Roman" w:hAnsi="Times New Roman" w:cs="Times New Roman"/>
          <w:sz w:val="24"/>
          <w:szCs w:val="24"/>
        </w:rPr>
        <w:t>20</w:t>
      </w:r>
      <w:r w:rsidR="00053A8A" w:rsidRPr="0089408F">
        <w:rPr>
          <w:rFonts w:ascii="Times New Roman" w:hAnsi="Times New Roman" w:cs="Times New Roman"/>
          <w:sz w:val="24"/>
          <w:szCs w:val="24"/>
        </w:rPr>
        <w:t>-at engedélyezett</w:t>
      </w:r>
    </w:p>
    <w:p w:rsidR="00053A8A" w:rsidRPr="0089408F" w:rsidRDefault="00053A8A" w:rsidP="00053A8A">
      <w:pPr>
        <w:rPr>
          <w:rFonts w:ascii="Times New Roman" w:hAnsi="Times New Roman" w:cs="Times New Roman"/>
          <w:sz w:val="24"/>
          <w:szCs w:val="24"/>
        </w:rPr>
      </w:pPr>
      <w:r w:rsidRPr="0089408F">
        <w:rPr>
          <w:rFonts w:ascii="Times New Roman" w:hAnsi="Times New Roman" w:cs="Times New Roman"/>
          <w:sz w:val="24"/>
          <w:szCs w:val="24"/>
        </w:rPr>
        <w:t xml:space="preserve">3 kérelemben </w:t>
      </w:r>
      <w:r w:rsidR="00E91AAC" w:rsidRPr="0089408F">
        <w:rPr>
          <w:rFonts w:ascii="Times New Roman" w:hAnsi="Times New Roman" w:cs="Times New Roman"/>
          <w:sz w:val="24"/>
          <w:szCs w:val="24"/>
        </w:rPr>
        <w:t>méltányossági eljárás során született döntés (átsorolás)</w:t>
      </w:r>
    </w:p>
    <w:p w:rsidR="00E91AAC" w:rsidRPr="0089408F" w:rsidRDefault="00E91AAC" w:rsidP="00053A8A">
      <w:pPr>
        <w:rPr>
          <w:rFonts w:ascii="Times New Roman" w:hAnsi="Times New Roman" w:cs="Times New Roman"/>
          <w:sz w:val="24"/>
          <w:szCs w:val="24"/>
        </w:rPr>
      </w:pPr>
      <w:r w:rsidRPr="0089408F">
        <w:rPr>
          <w:rFonts w:ascii="Times New Roman" w:hAnsi="Times New Roman" w:cs="Times New Roman"/>
          <w:sz w:val="24"/>
          <w:szCs w:val="24"/>
        </w:rPr>
        <w:t>2 kérelmet visszairányítottuk az ESZÖB-höz határozat hiányában</w:t>
      </w:r>
    </w:p>
    <w:p w:rsidR="0089408F" w:rsidRDefault="0089408F">
      <w:pPr>
        <w:rPr>
          <w:rFonts w:ascii="Times New Roman" w:hAnsi="Times New Roman" w:cs="Times New Roman"/>
          <w:sz w:val="24"/>
          <w:szCs w:val="24"/>
        </w:rPr>
      </w:pPr>
      <w:r>
        <w:rPr>
          <w:rFonts w:ascii="Times New Roman" w:hAnsi="Times New Roman" w:cs="Times New Roman"/>
          <w:sz w:val="24"/>
          <w:szCs w:val="24"/>
        </w:rPr>
        <w:br w:type="page"/>
      </w:r>
    </w:p>
    <w:p w:rsidR="00E91AAC" w:rsidRPr="0089408F" w:rsidRDefault="00E91AAC" w:rsidP="00053A8A">
      <w:pPr>
        <w:rPr>
          <w:rFonts w:ascii="Times New Roman" w:hAnsi="Times New Roman" w:cs="Times New Roman"/>
          <w:sz w:val="24"/>
          <w:szCs w:val="24"/>
        </w:rPr>
      </w:pPr>
    </w:p>
    <w:p w:rsidR="00E91AAC" w:rsidRPr="0089408F" w:rsidRDefault="00E91AAC" w:rsidP="00053A8A">
      <w:pPr>
        <w:rPr>
          <w:rFonts w:ascii="Times New Roman" w:hAnsi="Times New Roman" w:cs="Times New Roman"/>
          <w:b/>
          <w:sz w:val="24"/>
          <w:szCs w:val="24"/>
        </w:rPr>
      </w:pPr>
    </w:p>
    <w:p w:rsidR="00E91AAC" w:rsidRPr="0089408F" w:rsidRDefault="00E91AAC" w:rsidP="00053A8A">
      <w:pPr>
        <w:rPr>
          <w:rFonts w:ascii="Times New Roman" w:hAnsi="Times New Roman" w:cs="Times New Roman"/>
          <w:b/>
          <w:sz w:val="24"/>
          <w:szCs w:val="24"/>
        </w:rPr>
      </w:pPr>
      <w:r w:rsidRPr="0089408F">
        <w:rPr>
          <w:rFonts w:ascii="Times New Roman" w:hAnsi="Times New Roman" w:cs="Times New Roman"/>
          <w:b/>
          <w:sz w:val="24"/>
          <w:szCs w:val="24"/>
        </w:rPr>
        <w:t>Fellebbezési eljárás megváltoztatását eredményező kérelmek:</w:t>
      </w:r>
    </w:p>
    <w:p w:rsidR="00E91AAC" w:rsidRPr="0089408F" w:rsidRDefault="00E91AAC" w:rsidP="00053A8A">
      <w:pPr>
        <w:rPr>
          <w:rFonts w:ascii="Times New Roman" w:hAnsi="Times New Roman" w:cs="Times New Roman"/>
          <w:b/>
          <w:sz w:val="24"/>
          <w:szCs w:val="24"/>
        </w:rPr>
      </w:pPr>
      <w:r w:rsidRPr="0089408F">
        <w:rPr>
          <w:rFonts w:ascii="Times New Roman" w:hAnsi="Times New Roman" w:cs="Times New Roman"/>
          <w:b/>
          <w:sz w:val="24"/>
          <w:szCs w:val="24"/>
        </w:rPr>
        <w:t>Kedvezményes tanulmányi rend:</w:t>
      </w:r>
    </w:p>
    <w:p w:rsidR="00E91AAC" w:rsidRPr="0089408F" w:rsidRDefault="0089408F" w:rsidP="00053A8A">
      <w:pPr>
        <w:rPr>
          <w:rFonts w:ascii="Times New Roman" w:hAnsi="Times New Roman" w:cs="Times New Roman"/>
          <w:sz w:val="24"/>
          <w:szCs w:val="24"/>
        </w:rPr>
      </w:pPr>
      <w:r w:rsidRPr="0089408F">
        <w:rPr>
          <w:rFonts w:ascii="Times New Roman" w:hAnsi="Times New Roman" w:cs="Times New Roman"/>
          <w:sz w:val="24"/>
          <w:szCs w:val="24"/>
        </w:rPr>
        <w:t>módosítást eredményező szabályzat változás:</w:t>
      </w:r>
    </w:p>
    <w:p w:rsidR="0089408F" w:rsidRPr="0089408F" w:rsidRDefault="0089408F" w:rsidP="0089408F">
      <w:pPr>
        <w:pStyle w:val="Listaszerbekezds"/>
        <w:numPr>
          <w:ilvl w:val="0"/>
          <w:numId w:val="2"/>
        </w:numPr>
        <w:ind w:left="426"/>
        <w:rPr>
          <w:rFonts w:ascii="Times New Roman" w:hAnsi="Times New Roman" w:cs="Times New Roman"/>
          <w:sz w:val="24"/>
          <w:szCs w:val="24"/>
        </w:rPr>
      </w:pPr>
      <w:r w:rsidRPr="0089408F">
        <w:rPr>
          <w:rFonts w:ascii="Times New Roman" w:hAnsi="Times New Roman" w:cs="Times New Roman"/>
          <w:sz w:val="24"/>
          <w:szCs w:val="24"/>
        </w:rPr>
        <w:t>Hallgatói követelményrendszer 36.§. (5) bekezdés:</w:t>
      </w:r>
    </w:p>
    <w:p w:rsidR="00E91AAC" w:rsidRPr="0089408F" w:rsidRDefault="0089408F" w:rsidP="0089408F">
      <w:pPr>
        <w:jc w:val="both"/>
        <w:rPr>
          <w:rFonts w:ascii="Times New Roman" w:hAnsi="Times New Roman" w:cs="Times New Roman"/>
          <w:sz w:val="24"/>
          <w:szCs w:val="24"/>
        </w:rPr>
      </w:pPr>
      <w:r w:rsidRPr="0089408F">
        <w:rPr>
          <w:rFonts w:ascii="Times New Roman" w:hAnsi="Times New Roman" w:cs="Times New Roman"/>
          <w:sz w:val="24"/>
          <w:szCs w:val="24"/>
        </w:rPr>
        <w:t>„Nappali tagozaton a második félévtől teljes kedvezményes tanrendet kérhet, aki legalább heti 20 órás munkaviszonnyal vagy munkavégzésre irányuló egyéb jogviszonnyal rendelkezik, és az adott félévre eső óráinak száma nem haladja meg a heti 10 tanórát; részleges (tantárgyanként) kedvezményes tanrendet kérhet, aki legalább heti 20 órás munkaviszonnyal vagy munkavégzésre irányuló egyéb jogviszonnyal rendelkezik és az adott félévre eső óráinak száma meghaladja a heti 10 tanórát. A hallgatónak a munkaviszony vagy munkavégzésre irányuló egyéb jogviszony fennállását 2 hónapnál nem régebbi munkáltatói igazolással kell alátámasztania, mely tartalmazza a munkavégzés heti óraszámát. Kérelmében továbbá fel kell tűntetnie az adott félévre eső óráinak számát, valamint azt is, hogy kérelmét részleges vagy teljes kedvezményes tanulmányi rend iránt nyújtja be.”</w:t>
      </w:r>
    </w:p>
    <w:p w:rsidR="0089408F" w:rsidRPr="0089408F" w:rsidRDefault="0089408F" w:rsidP="0089408F">
      <w:pPr>
        <w:pStyle w:val="Listaszerbekezds"/>
        <w:numPr>
          <w:ilvl w:val="0"/>
          <w:numId w:val="2"/>
        </w:numPr>
        <w:ind w:left="426"/>
        <w:rPr>
          <w:rFonts w:ascii="Times New Roman" w:hAnsi="Times New Roman" w:cs="Times New Roman"/>
          <w:sz w:val="24"/>
          <w:szCs w:val="24"/>
        </w:rPr>
      </w:pPr>
      <w:r w:rsidRPr="0089408F">
        <w:rPr>
          <w:rFonts w:ascii="Times New Roman" w:hAnsi="Times New Roman" w:cs="Times New Roman"/>
          <w:sz w:val="24"/>
          <w:szCs w:val="24"/>
        </w:rPr>
        <w:t>Hallgatói követelményrendszer 18.§ (2) bekezdés:</w:t>
      </w:r>
    </w:p>
    <w:p w:rsidR="0089408F" w:rsidRPr="0089408F" w:rsidRDefault="0089408F" w:rsidP="0089408F">
      <w:pPr>
        <w:jc w:val="both"/>
        <w:rPr>
          <w:rFonts w:ascii="Times New Roman" w:hAnsi="Times New Roman" w:cs="Times New Roman"/>
          <w:sz w:val="24"/>
          <w:szCs w:val="24"/>
        </w:rPr>
      </w:pPr>
      <w:r w:rsidRPr="0089408F">
        <w:rPr>
          <w:rFonts w:ascii="Times New Roman" w:hAnsi="Times New Roman" w:cs="Times New Roman"/>
          <w:sz w:val="24"/>
          <w:szCs w:val="24"/>
        </w:rPr>
        <w:t xml:space="preserve">a) „280 „élsportoló”: aki sportága legmagasabb osztályaiban (NBI és OBI) szerepel, illetve egyéni sportág esetén európai és világversenyeken képviseli hazánkat vagy korosztályos válogatottban versenyez vagy az adott sportág országos bajnokságán 1-3. helyezést ért el. </w:t>
      </w:r>
    </w:p>
    <w:p w:rsidR="0089408F" w:rsidRPr="0089408F" w:rsidRDefault="0089408F" w:rsidP="0089408F">
      <w:pPr>
        <w:jc w:val="both"/>
        <w:rPr>
          <w:rFonts w:ascii="Times New Roman" w:hAnsi="Times New Roman" w:cs="Times New Roman"/>
          <w:sz w:val="24"/>
          <w:szCs w:val="24"/>
        </w:rPr>
      </w:pPr>
      <w:r w:rsidRPr="0089408F">
        <w:rPr>
          <w:rFonts w:ascii="Times New Roman" w:hAnsi="Times New Roman" w:cs="Times New Roman"/>
          <w:sz w:val="24"/>
          <w:szCs w:val="24"/>
        </w:rPr>
        <w:t>b) „egyetemi szintű sportoló”: Azon olimpiai sportágakban versenyzők, akik első-, de nem a legmagasabb osztályban és másodosztályban (területi, megyei, városi bajnokságban, MEFOB) versenyeznek, illetve egyéni sportág versenyzői, akik az adott sportág országos bajnokságának 4. vagy egyéb helyezettjei és egyetemi, városi, megyei klubban korosztályos válogatottak.</w:t>
      </w:r>
    </w:p>
    <w:p w:rsidR="0089408F" w:rsidRDefault="0089408F" w:rsidP="0089408F">
      <w:pPr>
        <w:jc w:val="both"/>
        <w:rPr>
          <w:rFonts w:ascii="Times New Roman" w:hAnsi="Times New Roman" w:cs="Times New Roman"/>
          <w:sz w:val="24"/>
          <w:szCs w:val="24"/>
        </w:rPr>
      </w:pPr>
    </w:p>
    <w:p w:rsidR="00FF3EF9" w:rsidRDefault="00FF3EF9" w:rsidP="00FF3EF9">
      <w:pPr>
        <w:rPr>
          <w:rFonts w:ascii="Times New Roman" w:hAnsi="Times New Roman" w:cs="Times New Roman"/>
          <w:b/>
          <w:sz w:val="24"/>
          <w:szCs w:val="24"/>
        </w:rPr>
      </w:pPr>
      <w:r w:rsidRPr="00FF3EF9">
        <w:rPr>
          <w:rFonts w:ascii="Times New Roman" w:hAnsi="Times New Roman" w:cs="Times New Roman"/>
          <w:b/>
          <w:sz w:val="24"/>
          <w:szCs w:val="24"/>
        </w:rPr>
        <w:t>Önköltségi díj visszafizetésére irányuló szabályzat változás:</w:t>
      </w:r>
    </w:p>
    <w:p w:rsidR="00FF3EF9" w:rsidRPr="00FF3EF9" w:rsidRDefault="00FF3EF9" w:rsidP="00FF3EF9">
      <w:pPr>
        <w:pStyle w:val="Listaszerbekezds"/>
        <w:numPr>
          <w:ilvl w:val="0"/>
          <w:numId w:val="2"/>
        </w:numPr>
        <w:ind w:left="426"/>
        <w:rPr>
          <w:rFonts w:ascii="Times New Roman" w:hAnsi="Times New Roman" w:cs="Times New Roman"/>
          <w:sz w:val="24"/>
          <w:szCs w:val="24"/>
        </w:rPr>
      </w:pPr>
      <w:r w:rsidRPr="00FF3EF9">
        <w:rPr>
          <w:rFonts w:ascii="Times New Roman" w:hAnsi="Times New Roman" w:cs="Times New Roman"/>
          <w:sz w:val="24"/>
          <w:szCs w:val="24"/>
        </w:rPr>
        <w:t>Hallgatói követelményrendszer 38.§ (1) bekezdés:</w:t>
      </w:r>
    </w:p>
    <w:p w:rsidR="00FF3EF9" w:rsidRPr="00FF3EF9" w:rsidRDefault="00FF3EF9" w:rsidP="00FF3EF9">
      <w:pPr>
        <w:jc w:val="both"/>
        <w:rPr>
          <w:rFonts w:ascii="Times New Roman" w:hAnsi="Times New Roman" w:cs="Times New Roman"/>
          <w:b/>
          <w:sz w:val="28"/>
          <w:szCs w:val="24"/>
        </w:rPr>
      </w:pPr>
      <w:r w:rsidRPr="00FF3EF9">
        <w:rPr>
          <w:rFonts w:ascii="Times New Roman" w:hAnsi="Times New Roman" w:cs="Times New Roman"/>
          <w:sz w:val="24"/>
        </w:rPr>
        <w:t>„A  hallgatói jogviszony szüneteltetésének vagy megszűnésének esetén – amennyiben nincs egyéb tartozása az Egyetem felé – a hallgató a szünetelést vagy megszűntetést követő teljes hónap(ok)ra eső költségtérítési/önköltségi díjat a TO-ra beadott kérelme írásbeli alapján visszaigényelheti. A visszautalást a kancellár engedélyezi.”</w:t>
      </w:r>
    </w:p>
    <w:p w:rsidR="00FF3EF9" w:rsidRPr="0089408F" w:rsidRDefault="00FF3EF9" w:rsidP="0089408F">
      <w:pPr>
        <w:jc w:val="both"/>
        <w:rPr>
          <w:rFonts w:ascii="Times New Roman" w:hAnsi="Times New Roman" w:cs="Times New Roman"/>
          <w:sz w:val="24"/>
          <w:szCs w:val="24"/>
        </w:rPr>
      </w:pPr>
    </w:p>
    <w:p w:rsidR="0089408F" w:rsidRPr="0089408F" w:rsidRDefault="0089408F" w:rsidP="0089408F">
      <w:pPr>
        <w:jc w:val="both"/>
        <w:rPr>
          <w:rFonts w:ascii="Times New Roman" w:hAnsi="Times New Roman" w:cs="Times New Roman"/>
          <w:sz w:val="24"/>
          <w:szCs w:val="24"/>
        </w:rPr>
      </w:pPr>
    </w:p>
    <w:p w:rsidR="00053A8A" w:rsidRPr="0089408F" w:rsidRDefault="00053A8A" w:rsidP="00053A8A">
      <w:pPr>
        <w:rPr>
          <w:rFonts w:ascii="Times New Roman" w:hAnsi="Times New Roman" w:cs="Times New Roman"/>
          <w:sz w:val="24"/>
          <w:szCs w:val="24"/>
        </w:rPr>
      </w:pPr>
    </w:p>
    <w:p w:rsidR="00053A8A" w:rsidRPr="0089408F" w:rsidRDefault="00053A8A" w:rsidP="00053A8A">
      <w:pPr>
        <w:ind w:left="1410"/>
        <w:rPr>
          <w:rFonts w:ascii="Times New Roman" w:hAnsi="Times New Roman" w:cs="Times New Roman"/>
          <w:sz w:val="24"/>
          <w:szCs w:val="24"/>
        </w:rPr>
      </w:pPr>
    </w:p>
    <w:p w:rsidR="009D5472" w:rsidRPr="0089408F" w:rsidRDefault="009D5472" w:rsidP="009D5472">
      <w:pPr>
        <w:ind w:left="708"/>
        <w:rPr>
          <w:rFonts w:ascii="Times New Roman" w:hAnsi="Times New Roman" w:cs="Times New Roman"/>
          <w:sz w:val="24"/>
          <w:szCs w:val="24"/>
        </w:rPr>
      </w:pPr>
    </w:p>
    <w:p w:rsidR="009D5472" w:rsidRPr="0089408F" w:rsidRDefault="009D5472" w:rsidP="009D5472">
      <w:pPr>
        <w:pStyle w:val="Listaszerbekezds"/>
        <w:ind w:left="1770"/>
        <w:rPr>
          <w:rFonts w:ascii="Times New Roman" w:hAnsi="Times New Roman" w:cs="Times New Roman"/>
          <w:sz w:val="24"/>
          <w:szCs w:val="24"/>
        </w:rPr>
      </w:pPr>
    </w:p>
    <w:p w:rsidR="009D5472" w:rsidRPr="0089408F" w:rsidRDefault="009D5472" w:rsidP="009D5472">
      <w:pPr>
        <w:pStyle w:val="Listaszerbekezds"/>
        <w:ind w:left="1770"/>
        <w:rPr>
          <w:rFonts w:ascii="Times New Roman" w:hAnsi="Times New Roman" w:cs="Times New Roman"/>
          <w:sz w:val="24"/>
          <w:szCs w:val="24"/>
        </w:rPr>
      </w:pPr>
    </w:p>
    <w:sectPr w:rsidR="009D5472" w:rsidRPr="008940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590" w:rsidRDefault="00C45590" w:rsidP="009D5472">
      <w:pPr>
        <w:spacing w:after="0" w:line="240" w:lineRule="auto"/>
      </w:pPr>
      <w:r>
        <w:separator/>
      </w:r>
    </w:p>
  </w:endnote>
  <w:endnote w:type="continuationSeparator" w:id="0">
    <w:p w:rsidR="00C45590" w:rsidRDefault="00C45590" w:rsidP="009D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590" w:rsidRDefault="00C45590" w:rsidP="009D5472">
      <w:pPr>
        <w:spacing w:after="0" w:line="240" w:lineRule="auto"/>
      </w:pPr>
      <w:r>
        <w:separator/>
      </w:r>
    </w:p>
  </w:footnote>
  <w:footnote w:type="continuationSeparator" w:id="0">
    <w:p w:rsidR="00C45590" w:rsidRDefault="00C45590" w:rsidP="009D5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4D4"/>
    <w:multiLevelType w:val="hybridMultilevel"/>
    <w:tmpl w:val="D946F4B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0DBD2E3B"/>
    <w:multiLevelType w:val="hybridMultilevel"/>
    <w:tmpl w:val="F78A0BB0"/>
    <w:lvl w:ilvl="0" w:tplc="9CAABF92">
      <w:start w:val="1"/>
      <w:numFmt w:val="bullet"/>
      <w:lvlText w:val="-"/>
      <w:lvlJc w:val="left"/>
      <w:pPr>
        <w:ind w:left="1770" w:hanging="360"/>
      </w:pPr>
      <w:rPr>
        <w:rFonts w:ascii="Calibri" w:eastAsiaTheme="minorHAnsi" w:hAnsi="Calibri" w:cs="Calibri"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2" w15:restartNumberingAfterBreak="0">
    <w:nsid w:val="671676AB"/>
    <w:multiLevelType w:val="hybridMultilevel"/>
    <w:tmpl w:val="781C3D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2"/>
    <w:rsid w:val="000430EA"/>
    <w:rsid w:val="00053A8A"/>
    <w:rsid w:val="00093761"/>
    <w:rsid w:val="000B75A7"/>
    <w:rsid w:val="001D3637"/>
    <w:rsid w:val="00243D00"/>
    <w:rsid w:val="004C63E3"/>
    <w:rsid w:val="006F3F30"/>
    <w:rsid w:val="0089408F"/>
    <w:rsid w:val="009D5472"/>
    <w:rsid w:val="00C45590"/>
    <w:rsid w:val="00CB3AA8"/>
    <w:rsid w:val="00E91AAC"/>
    <w:rsid w:val="00FA223C"/>
    <w:rsid w:val="00FD651C"/>
    <w:rsid w:val="00FF3E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5D017-FEAE-4BFA-9B57-139E2F2A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D5472"/>
    <w:pPr>
      <w:tabs>
        <w:tab w:val="center" w:pos="4536"/>
        <w:tab w:val="right" w:pos="9072"/>
      </w:tabs>
      <w:spacing w:after="0" w:line="240" w:lineRule="auto"/>
    </w:pPr>
  </w:style>
  <w:style w:type="character" w:customStyle="1" w:styleId="lfejChar">
    <w:name w:val="Élőfej Char"/>
    <w:basedOn w:val="Bekezdsalapbettpusa"/>
    <w:link w:val="lfej"/>
    <w:uiPriority w:val="99"/>
    <w:rsid w:val="009D5472"/>
  </w:style>
  <w:style w:type="paragraph" w:styleId="llb">
    <w:name w:val="footer"/>
    <w:basedOn w:val="Norml"/>
    <w:link w:val="llbChar"/>
    <w:uiPriority w:val="99"/>
    <w:unhideWhenUsed/>
    <w:rsid w:val="009D5472"/>
    <w:pPr>
      <w:tabs>
        <w:tab w:val="center" w:pos="4536"/>
        <w:tab w:val="right" w:pos="9072"/>
      </w:tabs>
      <w:spacing w:after="0" w:line="240" w:lineRule="auto"/>
    </w:pPr>
  </w:style>
  <w:style w:type="character" w:customStyle="1" w:styleId="llbChar">
    <w:name w:val="Élőláb Char"/>
    <w:basedOn w:val="Bekezdsalapbettpusa"/>
    <w:link w:val="llb"/>
    <w:uiPriority w:val="99"/>
    <w:rsid w:val="009D5472"/>
  </w:style>
  <w:style w:type="paragraph" w:styleId="Listaszerbekezds">
    <w:name w:val="List Paragraph"/>
    <w:basedOn w:val="Norml"/>
    <w:uiPriority w:val="34"/>
    <w:qFormat/>
    <w:rsid w:val="009D5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2633</Characters>
  <Application>Microsoft Office Word</Application>
  <DocSecurity>0</DocSecurity>
  <Lines>21</Lines>
  <Paragraphs>6</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Asztalos Gabriella</dc:creator>
  <cp:keywords/>
  <dc:description/>
  <cp:lastModifiedBy>Hewlett-Packard Company</cp:lastModifiedBy>
  <cp:revision>2</cp:revision>
  <dcterms:created xsi:type="dcterms:W3CDTF">2019-04-18T13:44:00Z</dcterms:created>
  <dcterms:modified xsi:type="dcterms:W3CDTF">2019-04-18T13:44:00Z</dcterms:modified>
</cp:coreProperties>
</file>