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82" w:rsidRPr="00FF40DB" w:rsidRDefault="00FF40DB" w:rsidP="00FF40DB">
      <w:pPr>
        <w:jc w:val="center"/>
        <w:rPr>
          <w:rFonts w:ascii="Times New Roman" w:hAnsi="Times New Roman" w:cs="Times New Roman"/>
          <w:sz w:val="24"/>
          <w:szCs w:val="24"/>
          <w:lang w:val="en-GB"/>
        </w:rPr>
      </w:pPr>
      <w:r w:rsidRPr="00FF40DB">
        <w:rPr>
          <w:rFonts w:ascii="Times New Roman" w:hAnsi="Times New Roman" w:cs="Times New Roman"/>
          <w:sz w:val="24"/>
          <w:szCs w:val="24"/>
          <w:lang w:val="en-GB"/>
        </w:rPr>
        <w:t>Common Instruction No. 14/2020. (XI.12.) of the Rector and Chancellor on the modification of the education format and some other actions regarding epidemic preparedness</w:t>
      </w:r>
    </w:p>
    <w:p w:rsidR="00FF40DB" w:rsidRPr="00FF40DB" w:rsidRDefault="00FF40DB" w:rsidP="00FF40DB">
      <w:pPr>
        <w:jc w:val="center"/>
        <w:rPr>
          <w:rFonts w:ascii="Times New Roman" w:hAnsi="Times New Roman" w:cs="Times New Roman"/>
          <w:sz w:val="24"/>
          <w:szCs w:val="24"/>
          <w:lang w:val="en-GB"/>
        </w:rPr>
      </w:pPr>
    </w:p>
    <w:p w:rsidR="00FF40DB" w:rsidRDefault="00FF40DB" w:rsidP="00FD5544">
      <w:pPr>
        <w:jc w:val="both"/>
        <w:rPr>
          <w:rFonts w:ascii="Times New Roman" w:hAnsi="Times New Roman" w:cs="Times New Roman"/>
          <w:sz w:val="24"/>
          <w:szCs w:val="24"/>
          <w:lang w:val="en-GB"/>
        </w:rPr>
      </w:pPr>
      <w:r w:rsidRPr="00FF40DB">
        <w:rPr>
          <w:rFonts w:ascii="Times New Roman" w:hAnsi="Times New Roman" w:cs="Times New Roman"/>
          <w:sz w:val="24"/>
          <w:szCs w:val="24"/>
          <w:lang w:val="en-GB"/>
        </w:rPr>
        <w:t xml:space="preserve">In </w:t>
      </w:r>
      <w:r>
        <w:rPr>
          <w:rFonts w:ascii="Times New Roman" w:hAnsi="Times New Roman" w:cs="Times New Roman"/>
          <w:sz w:val="24"/>
          <w:szCs w:val="24"/>
          <w:lang w:val="en-GB"/>
        </w:rPr>
        <w:t>order to prevent the spread of COVID-19 and considering Government regulation no. 478/2020 (XI.3.) on epidemic preparedness, Government regulation no. 484/2020 (XI.10.) on the second phase of preventive steps and the recommendations of the relevant ministry, the following measures are taken:</w:t>
      </w:r>
    </w:p>
    <w:p w:rsidR="00FF40DB" w:rsidRDefault="00FF40DB" w:rsidP="00FF40DB">
      <w:pPr>
        <w:jc w:val="center"/>
        <w:rPr>
          <w:rFonts w:ascii="Times New Roman" w:hAnsi="Times New Roman" w:cs="Times New Roman"/>
          <w:b/>
          <w:sz w:val="24"/>
          <w:szCs w:val="24"/>
          <w:lang w:val="en-GB"/>
        </w:rPr>
      </w:pPr>
      <w:r w:rsidRPr="00FF40DB">
        <w:rPr>
          <w:rFonts w:ascii="Times New Roman" w:hAnsi="Times New Roman" w:cs="Times New Roman"/>
          <w:b/>
          <w:sz w:val="24"/>
          <w:szCs w:val="24"/>
          <w:lang w:val="en-GB"/>
        </w:rPr>
        <w:t>Measures on Education</w:t>
      </w:r>
    </w:p>
    <w:p w:rsidR="00FF40DB" w:rsidRDefault="00FF40DB" w:rsidP="00FF40DB">
      <w:pPr>
        <w:rPr>
          <w:rFonts w:ascii="Times New Roman" w:hAnsi="Times New Roman" w:cs="Times New Roman"/>
          <w:b/>
          <w:sz w:val="24"/>
          <w:szCs w:val="24"/>
          <w:lang w:val="en-GB"/>
        </w:rPr>
      </w:pPr>
    </w:p>
    <w:p w:rsidR="00FF40DB" w:rsidRPr="00C739CB" w:rsidRDefault="00C739CB" w:rsidP="00FF40DB">
      <w:pPr>
        <w:pStyle w:val="Listaszerbekezds"/>
        <w:numPr>
          <w:ilvl w:val="0"/>
          <w:numId w:val="2"/>
        </w:numPr>
        <w:rPr>
          <w:rFonts w:ascii="Times New Roman" w:hAnsi="Times New Roman" w:cs="Times New Roman"/>
          <w:b/>
          <w:sz w:val="24"/>
          <w:szCs w:val="24"/>
          <w:lang w:val="en-GB"/>
        </w:rPr>
      </w:pPr>
      <w:r>
        <w:rPr>
          <w:rFonts w:ascii="Times New Roman" w:hAnsi="Times New Roman" w:cs="Times New Roman"/>
          <w:sz w:val="24"/>
          <w:szCs w:val="24"/>
          <w:lang w:val="en-GB"/>
        </w:rPr>
        <w:t>From 12</w:t>
      </w:r>
      <w:r w:rsidRPr="00C739C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November 2020, all students shall follow an </w:t>
      </w:r>
      <w:r w:rsidRPr="00FD5544">
        <w:rPr>
          <w:rFonts w:ascii="Times New Roman" w:hAnsi="Times New Roman" w:cs="Times New Roman"/>
          <w:sz w:val="24"/>
          <w:szCs w:val="24"/>
          <w:lang w:val="en-GB"/>
        </w:rPr>
        <w:t>online education format</w:t>
      </w:r>
      <w:r>
        <w:rPr>
          <w:rFonts w:ascii="Times New Roman" w:hAnsi="Times New Roman" w:cs="Times New Roman"/>
          <w:sz w:val="24"/>
          <w:szCs w:val="24"/>
          <w:lang w:val="en-GB"/>
        </w:rPr>
        <w:t xml:space="preserve"> until further notice. Accordingly, all study activities shall happen online except for cases detailed in point 2. </w:t>
      </w:r>
    </w:p>
    <w:p w:rsidR="00C739CB" w:rsidRPr="00C739CB" w:rsidRDefault="00C739CB" w:rsidP="00FF40DB">
      <w:pPr>
        <w:pStyle w:val="Listaszerbekezds"/>
        <w:numPr>
          <w:ilvl w:val="0"/>
          <w:numId w:val="2"/>
        </w:numPr>
        <w:rPr>
          <w:rFonts w:ascii="Times New Roman" w:hAnsi="Times New Roman" w:cs="Times New Roman"/>
          <w:b/>
          <w:sz w:val="24"/>
          <w:szCs w:val="24"/>
          <w:lang w:val="en-GB"/>
        </w:rPr>
      </w:pPr>
      <w:r>
        <w:rPr>
          <w:rFonts w:ascii="Times New Roman" w:hAnsi="Times New Roman" w:cs="Times New Roman"/>
          <w:sz w:val="24"/>
          <w:szCs w:val="24"/>
          <w:lang w:val="en-GB"/>
        </w:rPr>
        <w:t xml:space="preserve">According to the relevant Government regulation, students of certain programmes can be exempted from the online format. This should only be initiated by the Rector and only the stipulated courses can be personal. In order to be able give up-to-date information to the students, the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description of the given shall indicate the exact format of the course. </w:t>
      </w:r>
    </w:p>
    <w:p w:rsidR="00C739CB" w:rsidRPr="00C739CB" w:rsidRDefault="00C739CB" w:rsidP="00FF40DB">
      <w:pPr>
        <w:pStyle w:val="Listaszerbekezds"/>
        <w:numPr>
          <w:ilvl w:val="0"/>
          <w:numId w:val="2"/>
        </w:numPr>
        <w:rPr>
          <w:rFonts w:ascii="Times New Roman" w:hAnsi="Times New Roman" w:cs="Times New Roman"/>
          <w:b/>
          <w:sz w:val="24"/>
          <w:szCs w:val="24"/>
          <w:lang w:val="en-GB"/>
        </w:rPr>
      </w:pPr>
      <w:r>
        <w:rPr>
          <w:rFonts w:ascii="Times New Roman" w:hAnsi="Times New Roman" w:cs="Times New Roman"/>
          <w:sz w:val="24"/>
          <w:szCs w:val="24"/>
          <w:lang w:val="en-GB"/>
        </w:rPr>
        <w:t>Section 51§ (3) (a) of the Code for Studies and Exams is amended in the autumn semester of 2020/21 academic year as follows: final theses can be uploaded to the relevant system until 30</w:t>
      </w:r>
      <w:r w:rsidRPr="00C739C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November 2020. No printed version shall be submitted. Accordingly, sections 51§ (3) (b) and the second sentence of 52§ (1) shall be ignored. </w:t>
      </w:r>
    </w:p>
    <w:p w:rsidR="00C739CB" w:rsidRPr="00C739CB" w:rsidRDefault="00C739CB" w:rsidP="00FF40DB">
      <w:pPr>
        <w:pStyle w:val="Listaszerbekezds"/>
        <w:numPr>
          <w:ilvl w:val="0"/>
          <w:numId w:val="2"/>
        </w:numPr>
        <w:rPr>
          <w:rFonts w:ascii="Times New Roman" w:hAnsi="Times New Roman" w:cs="Times New Roman"/>
          <w:b/>
          <w:sz w:val="24"/>
          <w:szCs w:val="24"/>
          <w:lang w:val="en-GB"/>
        </w:rPr>
      </w:pPr>
      <w:r>
        <w:rPr>
          <w:rFonts w:ascii="Times New Roman" w:hAnsi="Times New Roman" w:cs="Times New Roman"/>
          <w:sz w:val="24"/>
          <w:szCs w:val="24"/>
          <w:lang w:val="en-GB"/>
        </w:rPr>
        <w:t xml:space="preserve">If the practice location approves, professional practices can continue as usual (including dual practices and non-teaching practices at external locations). </w:t>
      </w:r>
    </w:p>
    <w:p w:rsidR="00C739CB" w:rsidRPr="004B73AE" w:rsidRDefault="00C739CB" w:rsidP="00FF40DB">
      <w:pPr>
        <w:pStyle w:val="Listaszerbekezds"/>
        <w:numPr>
          <w:ilvl w:val="0"/>
          <w:numId w:val="2"/>
        </w:numPr>
        <w:rPr>
          <w:rFonts w:ascii="Times New Roman" w:hAnsi="Times New Roman" w:cs="Times New Roman"/>
          <w:b/>
          <w:sz w:val="24"/>
          <w:szCs w:val="24"/>
          <w:lang w:val="en-GB"/>
        </w:rPr>
      </w:pPr>
      <w:r>
        <w:rPr>
          <w:rFonts w:ascii="Times New Roman" w:hAnsi="Times New Roman" w:cs="Times New Roman"/>
          <w:sz w:val="24"/>
          <w:szCs w:val="24"/>
          <w:lang w:val="en-GB"/>
        </w:rPr>
        <w:t xml:space="preserve">During the organisation of </w:t>
      </w:r>
      <w:r w:rsidR="004B73AE">
        <w:rPr>
          <w:rFonts w:ascii="Times New Roman" w:hAnsi="Times New Roman" w:cs="Times New Roman"/>
          <w:sz w:val="24"/>
          <w:szCs w:val="24"/>
          <w:lang w:val="en-GB"/>
        </w:rPr>
        <w:t xml:space="preserve">teaching practice at the practice school and comprehensive teaching practices, the regulations for publication shall be considered. </w:t>
      </w:r>
    </w:p>
    <w:p w:rsidR="004B73AE" w:rsidRPr="004B73AE" w:rsidRDefault="004B73AE" w:rsidP="00FF40DB">
      <w:pPr>
        <w:pStyle w:val="Listaszerbekezds"/>
        <w:numPr>
          <w:ilvl w:val="0"/>
          <w:numId w:val="2"/>
        </w:numPr>
        <w:rPr>
          <w:rFonts w:ascii="Times New Roman" w:hAnsi="Times New Roman" w:cs="Times New Roman"/>
          <w:b/>
          <w:sz w:val="24"/>
          <w:szCs w:val="24"/>
          <w:lang w:val="en-GB"/>
        </w:rPr>
      </w:pPr>
      <w:r>
        <w:rPr>
          <w:rFonts w:ascii="Times New Roman" w:hAnsi="Times New Roman" w:cs="Times New Roman"/>
          <w:sz w:val="24"/>
          <w:szCs w:val="24"/>
          <w:lang w:val="en-GB"/>
        </w:rPr>
        <w:t>All University dormitories are closed so all students with a permanent Hungarian address shall move out until 4 pm 14</w:t>
      </w:r>
      <w:r w:rsidRPr="004B73A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November 2020 at the latest. All students shall take their personal belongings as well. The exact procedure of the move-out will be stipulated </w:t>
      </w:r>
      <w:r w:rsidR="00FD5544">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the dormitory committees. </w:t>
      </w:r>
    </w:p>
    <w:p w:rsidR="004B73AE" w:rsidRDefault="004B73AE" w:rsidP="004B73AE">
      <w:pPr>
        <w:pStyle w:val="Listaszerbekezds"/>
        <w:numPr>
          <w:ilvl w:val="0"/>
          <w:numId w:val="2"/>
        </w:numPr>
        <w:rPr>
          <w:rFonts w:ascii="Times New Roman" w:hAnsi="Times New Roman" w:cs="Times New Roman"/>
          <w:sz w:val="24"/>
          <w:szCs w:val="24"/>
          <w:lang w:val="en-GB"/>
        </w:rPr>
      </w:pPr>
      <w:r w:rsidRPr="004B73AE">
        <w:rPr>
          <w:rFonts w:ascii="Times New Roman" w:hAnsi="Times New Roman" w:cs="Times New Roman"/>
          <w:sz w:val="24"/>
          <w:szCs w:val="24"/>
          <w:lang w:val="en-GB"/>
        </w:rPr>
        <w:t>Exceptionally, in duly justified cases,</w:t>
      </w:r>
      <w:r>
        <w:rPr>
          <w:rFonts w:ascii="Times New Roman" w:hAnsi="Times New Roman" w:cs="Times New Roman"/>
          <w:sz w:val="24"/>
          <w:szCs w:val="24"/>
          <w:lang w:val="en-GB"/>
        </w:rPr>
        <w:t xml:space="preserve"> the Rector may give a permission for staying in the dormitory but the student may have to move into another dormitory. Relevant requests can be submitted until 12 pm 13</w:t>
      </w:r>
      <w:r w:rsidRPr="004B73A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November 2020 and are available here: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/Administration/Requests.</w:t>
      </w:r>
    </w:p>
    <w:p w:rsidR="004B73AE" w:rsidRDefault="004B73AE" w:rsidP="004B73AE">
      <w:pPr>
        <w:pStyle w:val="Listaszerbekezds"/>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After the</w:t>
      </w:r>
      <w:r w:rsidR="00FD5544">
        <w:rPr>
          <w:rFonts w:ascii="Times New Roman" w:hAnsi="Times New Roman" w:cs="Times New Roman"/>
          <w:sz w:val="24"/>
          <w:szCs w:val="24"/>
          <w:lang w:val="en-GB"/>
        </w:rPr>
        <w:t xml:space="preserve"> deadline stipulated in point 6,</w:t>
      </w:r>
      <w:r>
        <w:rPr>
          <w:rFonts w:ascii="Times New Roman" w:hAnsi="Times New Roman" w:cs="Times New Roman"/>
          <w:sz w:val="24"/>
          <w:szCs w:val="24"/>
          <w:lang w:val="en-GB"/>
        </w:rPr>
        <w:t xml:space="preserve"> only students from across borders and exempted students are allowed to stay in the dormitory. </w:t>
      </w:r>
    </w:p>
    <w:p w:rsidR="004B73AE" w:rsidRDefault="004B73AE" w:rsidP="004B73AE">
      <w:pPr>
        <w:pStyle w:val="Listaszerbekezds"/>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These students shall obey dormitory rules and in case of a possible </w:t>
      </w:r>
      <w:r w:rsidR="00935FA5">
        <w:rPr>
          <w:rFonts w:ascii="Times New Roman" w:hAnsi="Times New Roman" w:cs="Times New Roman"/>
          <w:sz w:val="24"/>
          <w:szCs w:val="24"/>
          <w:lang w:val="en-GB"/>
        </w:rPr>
        <w:t xml:space="preserve">sickness, they shall send an email to </w:t>
      </w:r>
      <w:hyperlink r:id="rId5" w:history="1">
        <w:r w:rsidR="00935FA5" w:rsidRPr="00A11828">
          <w:rPr>
            <w:rStyle w:val="Hiperhivatkozs"/>
            <w:rFonts w:ascii="Times New Roman" w:hAnsi="Times New Roman" w:cs="Times New Roman"/>
            <w:sz w:val="24"/>
            <w:szCs w:val="24"/>
            <w:lang w:val="en-GB"/>
          </w:rPr>
          <w:t>jarvany@uni-eszterhazy.hu</w:t>
        </w:r>
      </w:hyperlink>
      <w:r w:rsidR="00935FA5">
        <w:rPr>
          <w:rFonts w:ascii="Times New Roman" w:hAnsi="Times New Roman" w:cs="Times New Roman"/>
          <w:sz w:val="24"/>
          <w:szCs w:val="24"/>
          <w:lang w:val="en-GB"/>
        </w:rPr>
        <w:t xml:space="preserve"> and stay in the designated place until further actions.</w:t>
      </w:r>
    </w:p>
    <w:p w:rsidR="004B73AE" w:rsidRDefault="004B73AE" w:rsidP="00935FA5">
      <w:pPr>
        <w:rPr>
          <w:rFonts w:ascii="Times New Roman" w:hAnsi="Times New Roman" w:cs="Times New Roman"/>
          <w:sz w:val="24"/>
          <w:szCs w:val="24"/>
          <w:lang w:val="en-GB"/>
        </w:rPr>
      </w:pPr>
    </w:p>
    <w:p w:rsidR="005A4D58" w:rsidRDefault="005A4D58" w:rsidP="00935FA5">
      <w:pPr>
        <w:jc w:val="center"/>
        <w:rPr>
          <w:rFonts w:ascii="Times New Roman" w:hAnsi="Times New Roman" w:cs="Times New Roman"/>
          <w:sz w:val="24"/>
          <w:szCs w:val="24"/>
          <w:lang w:val="en-GB"/>
        </w:rPr>
      </w:pPr>
    </w:p>
    <w:p w:rsidR="00935FA5" w:rsidRDefault="00935FA5" w:rsidP="00935FA5">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General rules</w:t>
      </w:r>
    </w:p>
    <w:p w:rsidR="00935FA5" w:rsidRDefault="00935FA5" w:rsidP="005A4D58">
      <w:pPr>
        <w:pStyle w:val="Listaszerbekezds"/>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From 12</w:t>
      </w:r>
      <w:r w:rsidRPr="00935FA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November 2020, all University buildings are closed until further notice. Only staff members can visit these buildings, external visitors are not allowed to enter. </w:t>
      </w:r>
      <w:r w:rsidR="005A4D58">
        <w:rPr>
          <w:rFonts w:ascii="Times New Roman" w:hAnsi="Times New Roman" w:cs="Times New Roman"/>
          <w:sz w:val="24"/>
          <w:szCs w:val="24"/>
          <w:lang w:val="en-GB"/>
        </w:rPr>
        <w:t xml:space="preserve">Opening hours suit the staff’s working hours. Certain buildings may have different opening hours based on rector/chancellor permission. </w:t>
      </w:r>
    </w:p>
    <w:p w:rsidR="00935FA5" w:rsidRDefault="005A4D58"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During November, </w:t>
      </w:r>
      <w:proofErr w:type="spellStart"/>
      <w:r>
        <w:rPr>
          <w:rFonts w:ascii="Times New Roman" w:hAnsi="Times New Roman" w:cs="Times New Roman"/>
          <w:sz w:val="24"/>
          <w:szCs w:val="24"/>
          <w:lang w:val="en-GB"/>
        </w:rPr>
        <w:t>Leányka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Bisztró</w:t>
      </w:r>
      <w:proofErr w:type="spellEnd"/>
      <w:r>
        <w:rPr>
          <w:rFonts w:ascii="Times New Roman" w:hAnsi="Times New Roman" w:cs="Times New Roman"/>
          <w:sz w:val="24"/>
          <w:szCs w:val="24"/>
          <w:lang w:val="en-GB"/>
        </w:rPr>
        <w:t xml:space="preserve"> will be open for the sake of providing canteen services</w:t>
      </w:r>
      <w:r w:rsidR="00AE6ECB">
        <w:rPr>
          <w:rFonts w:ascii="Times New Roman" w:hAnsi="Times New Roman" w:cs="Times New Roman"/>
          <w:sz w:val="24"/>
          <w:szCs w:val="24"/>
          <w:lang w:val="en-GB"/>
        </w:rPr>
        <w:t xml:space="preserve"> for dormitory residents and staff. </w:t>
      </w:r>
    </w:p>
    <w:p w:rsidR="00AE6ECB" w:rsidRDefault="00AE6ECB"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No events shall be organised until further notice. </w:t>
      </w:r>
    </w:p>
    <w:p w:rsidR="00AE6ECB" w:rsidRDefault="00AE6ECB"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The University pays special attention to the prevention of the epidemic. Only healthy people can enter the buildings of the University. </w:t>
      </w:r>
    </w:p>
    <w:p w:rsidR="00AE6ECB" w:rsidRDefault="00AE6ECB"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Visitors must wear a mask (covering nose and mouth) in all University buildings. At the entrance, all visitors shall use the body temperature measurement device. </w:t>
      </w:r>
    </w:p>
    <w:p w:rsidR="00AE6ECB" w:rsidRDefault="00AC11E5"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In case of possible symptoms or suspicious contacts, the person shall immediately send an email to </w:t>
      </w:r>
      <w:hyperlink r:id="rId6" w:history="1">
        <w:r w:rsidRPr="00222A3B">
          <w:rPr>
            <w:rStyle w:val="Hiperhivatkozs"/>
            <w:rFonts w:ascii="Times New Roman" w:hAnsi="Times New Roman" w:cs="Times New Roman"/>
            <w:sz w:val="24"/>
            <w:szCs w:val="24"/>
            <w:lang w:val="en-GB"/>
          </w:rPr>
          <w:t>jarvany@uni-eszterhazy.hu</w:t>
        </w:r>
      </w:hyperlink>
      <w:r>
        <w:rPr>
          <w:rFonts w:ascii="Times New Roman" w:hAnsi="Times New Roman" w:cs="Times New Roman"/>
          <w:sz w:val="24"/>
          <w:szCs w:val="24"/>
          <w:lang w:val="en-GB"/>
        </w:rPr>
        <w:t xml:space="preserve">. </w:t>
      </w:r>
    </w:p>
    <w:p w:rsidR="00AC11E5" w:rsidRDefault="00AC11E5"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Referring to the 12/2020. (IX.01.) Government Regulation, </w:t>
      </w:r>
      <w:bookmarkStart w:id="0" w:name="_GoBack"/>
      <w:bookmarkEnd w:id="0"/>
      <w:r>
        <w:rPr>
          <w:rFonts w:ascii="Times New Roman" w:hAnsi="Times New Roman" w:cs="Times New Roman"/>
          <w:sz w:val="24"/>
          <w:szCs w:val="24"/>
          <w:lang w:val="en-GB"/>
        </w:rPr>
        <w:t xml:space="preserve">the Epidemic Working Committee continues to work on the possible preventive actions. </w:t>
      </w:r>
    </w:p>
    <w:p w:rsidR="00AC11E5" w:rsidRDefault="00AC11E5"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It should be emphasized that people violating the rules of prevention will face legal actions. </w:t>
      </w:r>
    </w:p>
    <w:p w:rsidR="00AC11E5" w:rsidRDefault="00AC11E5" w:rsidP="00935FA5">
      <w:pPr>
        <w:pStyle w:val="Listaszerbekezds"/>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Future actions will be announced </w:t>
      </w:r>
      <w:r w:rsidR="008B4B2A">
        <w:rPr>
          <w:rFonts w:ascii="Times New Roman" w:hAnsi="Times New Roman" w:cs="Times New Roman"/>
          <w:sz w:val="24"/>
          <w:szCs w:val="24"/>
          <w:lang w:val="en-GB"/>
        </w:rPr>
        <w:t>on a continuous basis. Please follow the latest news and information!</w:t>
      </w:r>
    </w:p>
    <w:p w:rsidR="008B4B2A" w:rsidRDefault="008B4B2A" w:rsidP="008B4B2A">
      <w:pPr>
        <w:rPr>
          <w:rFonts w:ascii="Times New Roman" w:hAnsi="Times New Roman" w:cs="Times New Roman"/>
          <w:sz w:val="24"/>
          <w:szCs w:val="24"/>
          <w:lang w:val="en-GB"/>
        </w:rPr>
      </w:pPr>
      <w:r>
        <w:rPr>
          <w:rFonts w:ascii="Times New Roman" w:hAnsi="Times New Roman" w:cs="Times New Roman"/>
          <w:sz w:val="24"/>
          <w:szCs w:val="24"/>
          <w:lang w:val="en-GB"/>
        </w:rPr>
        <w:t xml:space="preserve">This instruction enters into force on the day of its publication and shall remain in force until further notice. </w:t>
      </w:r>
    </w:p>
    <w:p w:rsidR="008B4B2A" w:rsidRDefault="008B4B2A" w:rsidP="008B4B2A">
      <w:pPr>
        <w:rPr>
          <w:rFonts w:ascii="Times New Roman" w:hAnsi="Times New Roman" w:cs="Times New Roman"/>
          <w:sz w:val="24"/>
          <w:szCs w:val="24"/>
          <w:lang w:val="en-GB"/>
        </w:rPr>
      </w:pPr>
    </w:p>
    <w:p w:rsidR="008B4B2A" w:rsidRDefault="008B4B2A" w:rsidP="008B4B2A">
      <w:pPr>
        <w:rPr>
          <w:rFonts w:ascii="Times New Roman" w:hAnsi="Times New Roman" w:cs="Times New Roman"/>
          <w:sz w:val="24"/>
          <w:szCs w:val="24"/>
          <w:lang w:val="en-GB"/>
        </w:rPr>
      </w:pPr>
      <w:r>
        <w:rPr>
          <w:rFonts w:ascii="Times New Roman" w:hAnsi="Times New Roman" w:cs="Times New Roman"/>
          <w:sz w:val="24"/>
          <w:szCs w:val="24"/>
          <w:lang w:val="en-GB"/>
        </w:rPr>
        <w:t>Eger, 12</w:t>
      </w:r>
      <w:r w:rsidRPr="008B4B2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November 2020</w:t>
      </w:r>
    </w:p>
    <w:p w:rsidR="008B4B2A" w:rsidRDefault="008B4B2A" w:rsidP="008B4B2A">
      <w:pPr>
        <w:rPr>
          <w:rFonts w:ascii="Times New Roman" w:hAnsi="Times New Roman" w:cs="Times New Roman"/>
          <w:sz w:val="24"/>
          <w:szCs w:val="24"/>
          <w:lang w:val="en-GB"/>
        </w:rPr>
      </w:pPr>
    </w:p>
    <w:p w:rsidR="008B4B2A" w:rsidRDefault="008B4B2A" w:rsidP="008B4B2A">
      <w:pPr>
        <w:rPr>
          <w:rFonts w:ascii="Times New Roman" w:hAnsi="Times New Roman" w:cs="Times New Roman"/>
          <w:sz w:val="24"/>
          <w:szCs w:val="24"/>
          <w:lang w:val="en-GB"/>
        </w:rPr>
      </w:pPr>
    </w:p>
    <w:p w:rsidR="008B4B2A" w:rsidRPr="008B4B2A" w:rsidRDefault="008B4B2A" w:rsidP="008B4B2A">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Ilona </w:t>
      </w:r>
      <w:proofErr w:type="spellStart"/>
      <w:r>
        <w:rPr>
          <w:rFonts w:ascii="Times New Roman" w:hAnsi="Times New Roman" w:cs="Times New Roman"/>
          <w:sz w:val="24"/>
          <w:szCs w:val="24"/>
          <w:lang w:val="en-GB"/>
        </w:rPr>
        <w:t>Tari-Pajtók</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Andásné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Tresó</w:t>
      </w:r>
      <w:proofErr w:type="spellEnd"/>
      <w:r>
        <w:rPr>
          <w:rFonts w:ascii="Times New Roman" w:hAnsi="Times New Roman" w:cs="Times New Roman"/>
          <w:sz w:val="24"/>
          <w:szCs w:val="24"/>
          <w:lang w:val="en-GB"/>
        </w:rPr>
        <w:br/>
      </w:r>
      <w:r>
        <w:rPr>
          <w:rFonts w:ascii="Times New Roman" w:hAnsi="Times New Roman" w:cs="Times New Roman"/>
          <w:sz w:val="24"/>
          <w:szCs w:val="24"/>
          <w:lang w:val="en-GB"/>
        </w:rPr>
        <w:tab/>
        <w:t>Rector</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Vice-Chancellor</w:t>
      </w:r>
    </w:p>
    <w:sectPr w:rsidR="008B4B2A" w:rsidRPr="008B4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057A"/>
    <w:multiLevelType w:val="hybridMultilevel"/>
    <w:tmpl w:val="714047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E065C2"/>
    <w:multiLevelType w:val="hybridMultilevel"/>
    <w:tmpl w:val="FC3C17B8"/>
    <w:lvl w:ilvl="0" w:tplc="D2A0D4E6">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5185EB8"/>
    <w:multiLevelType w:val="hybridMultilevel"/>
    <w:tmpl w:val="2C16BDEC"/>
    <w:lvl w:ilvl="0" w:tplc="D2A0D4E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DB"/>
    <w:rsid w:val="004B73AE"/>
    <w:rsid w:val="005A4D58"/>
    <w:rsid w:val="005B2482"/>
    <w:rsid w:val="008B4B2A"/>
    <w:rsid w:val="00935FA5"/>
    <w:rsid w:val="00AC11E5"/>
    <w:rsid w:val="00AE6ECB"/>
    <w:rsid w:val="00C739CB"/>
    <w:rsid w:val="00FD5544"/>
    <w:rsid w:val="00FF40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E9BE"/>
  <w15:chartTrackingRefBased/>
  <w15:docId w15:val="{63C2488F-11BC-4BB0-96D2-50109EBD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40DB"/>
    <w:pPr>
      <w:ind w:left="720"/>
      <w:contextualSpacing/>
    </w:pPr>
  </w:style>
  <w:style w:type="character" w:styleId="Hiperhivatkozs">
    <w:name w:val="Hyperlink"/>
    <w:basedOn w:val="Bekezdsalapbettpusa"/>
    <w:uiPriority w:val="99"/>
    <w:unhideWhenUsed/>
    <w:rsid w:val="00935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vany@uni-eszterhazy.hu" TargetMode="External"/><Relationship Id="rId5" Type="http://schemas.openxmlformats.org/officeDocument/2006/relationships/hyperlink" Target="mailto:jarvany@uni-eszterhaz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529</Words>
  <Characters>3654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csanalosi.roland</dc:creator>
  <cp:keywords/>
  <dc:description/>
  <cp:lastModifiedBy>csanalosi.roland</cp:lastModifiedBy>
  <cp:revision>2</cp:revision>
  <dcterms:created xsi:type="dcterms:W3CDTF">2020-11-12T13:58:00Z</dcterms:created>
  <dcterms:modified xsi:type="dcterms:W3CDTF">2020-11-13T09:52:00Z</dcterms:modified>
</cp:coreProperties>
</file>