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17" w:rsidRDefault="007073A0" w:rsidP="00612317">
      <w:pPr>
        <w:pStyle w:val="Cmsor1"/>
        <w:jc w:val="center"/>
        <w:rPr>
          <w:b/>
          <w:sz w:val="40"/>
          <w:szCs w:val="40"/>
        </w:rPr>
      </w:pPr>
      <w:r w:rsidRPr="00805339">
        <w:rPr>
          <w:b/>
          <w:sz w:val="40"/>
          <w:szCs w:val="40"/>
        </w:rPr>
        <w:t>DPR kutatás az Eszterházy Károly Egyetemen</w:t>
      </w:r>
    </w:p>
    <w:p w:rsidR="007073A0" w:rsidRPr="00805339" w:rsidRDefault="00DA3BBC" w:rsidP="00612317">
      <w:pPr>
        <w:pStyle w:val="Cmsor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</w:p>
    <w:p w:rsidR="00406747" w:rsidRDefault="00406747" w:rsidP="00406747">
      <w:pPr>
        <w:rPr>
          <w:b/>
        </w:rPr>
      </w:pPr>
    </w:p>
    <w:p w:rsidR="00C9179A" w:rsidRDefault="00C9179A" w:rsidP="00DC363A">
      <w:pPr>
        <w:pStyle w:val="Cmsor2"/>
        <w:rPr>
          <w:b/>
          <w:sz w:val="32"/>
          <w:szCs w:val="32"/>
        </w:rPr>
      </w:pPr>
      <w:r>
        <w:rPr>
          <w:b/>
          <w:sz w:val="32"/>
          <w:szCs w:val="32"/>
        </w:rPr>
        <w:t>DPR és motivációs kutatás alapsokasága</w:t>
      </w:r>
    </w:p>
    <w:p w:rsidR="00C9179A" w:rsidRPr="00C9179A" w:rsidRDefault="00C9179A" w:rsidP="00C9179A"/>
    <w:p w:rsidR="00C9179A" w:rsidRDefault="00C9179A" w:rsidP="00C9179A">
      <w:pPr>
        <w:jc w:val="both"/>
        <w:rPr>
          <w:lang w:eastAsia="hu-HU"/>
        </w:rPr>
      </w:pPr>
      <w:r w:rsidRPr="00596E2A">
        <w:rPr>
          <w:lang w:eastAsia="hu-HU"/>
        </w:rPr>
        <w:t xml:space="preserve">A </w:t>
      </w:r>
      <w:r>
        <w:rPr>
          <w:lang w:eastAsia="hu-HU"/>
        </w:rPr>
        <w:t>2017-es mintavétel során 18 169 kérdőívet küldtünk ki jelenlegi és végzett hallgatóinknak. Ebből a végzett alap és mester szakosoknak 6202 db-ot, FOSZ-</w:t>
      </w:r>
      <w:proofErr w:type="spellStart"/>
      <w:r>
        <w:rPr>
          <w:lang w:eastAsia="hu-HU"/>
        </w:rPr>
        <w:t>ban</w:t>
      </w:r>
      <w:proofErr w:type="spellEnd"/>
      <w:r>
        <w:rPr>
          <w:lang w:eastAsia="hu-HU"/>
        </w:rPr>
        <w:t xml:space="preserve"> végzetteknek 1768 db-ot, szakirányú továbbképzésben </w:t>
      </w:r>
      <w:proofErr w:type="spellStart"/>
      <w:r>
        <w:rPr>
          <w:lang w:eastAsia="hu-HU"/>
        </w:rPr>
        <w:t>résztvetteknek</w:t>
      </w:r>
      <w:proofErr w:type="spellEnd"/>
      <w:r>
        <w:rPr>
          <w:lang w:eastAsia="hu-HU"/>
        </w:rPr>
        <w:t xml:space="preserve"> 1826 db-ot. A bent lévő hallgatók számára 8312 motivációs kérdőívet küldtünk ki </w:t>
      </w:r>
      <w:proofErr w:type="spellStart"/>
      <w:r>
        <w:rPr>
          <w:lang w:eastAsia="hu-HU"/>
        </w:rPr>
        <w:t>Neptun</w:t>
      </w:r>
      <w:proofErr w:type="spellEnd"/>
      <w:r>
        <w:rPr>
          <w:lang w:eastAsia="hu-HU"/>
        </w:rPr>
        <w:t xml:space="preserve"> üzenetként.</w:t>
      </w:r>
    </w:p>
    <w:p w:rsidR="00C9179A" w:rsidRDefault="00C9179A" w:rsidP="00C9179A">
      <w:pPr>
        <w:jc w:val="both"/>
        <w:rPr>
          <w:lang w:eastAsia="hu-HU"/>
        </w:rPr>
      </w:pPr>
      <w:r>
        <w:rPr>
          <w:lang w:eastAsia="hu-HU"/>
        </w:rPr>
        <w:t>A visszaküldött kérdőívek közül értékelhető visszaküldési arány a motivációs és az alap/mesterszakon végzettek kérdéssorából volt, így erre az évre, ez a két kutatási összefoglaló készülhetett el.</w:t>
      </w:r>
      <w:bookmarkStart w:id="0" w:name="_GoBack"/>
      <w:bookmarkEnd w:id="0"/>
    </w:p>
    <w:p w:rsidR="00C9179A" w:rsidRPr="00C9179A" w:rsidRDefault="00C9179A" w:rsidP="00C9179A"/>
    <w:p w:rsidR="00DC363A" w:rsidRPr="0057626A" w:rsidRDefault="00DC363A" w:rsidP="00DC363A">
      <w:pPr>
        <w:pStyle w:val="Cmsor2"/>
        <w:rPr>
          <w:b/>
          <w:sz w:val="32"/>
          <w:szCs w:val="32"/>
        </w:rPr>
      </w:pPr>
      <w:r w:rsidRPr="0057626A">
        <w:rPr>
          <w:b/>
          <w:sz w:val="32"/>
          <w:szCs w:val="32"/>
        </w:rPr>
        <w:t>DPR kutatás</w:t>
      </w:r>
      <w:r w:rsidR="00DA3BBC">
        <w:rPr>
          <w:b/>
          <w:sz w:val="32"/>
          <w:szCs w:val="32"/>
        </w:rPr>
        <w:t xml:space="preserve"> a 2017-be</w:t>
      </w:r>
      <w:r w:rsidR="00E7276F">
        <w:rPr>
          <w:b/>
          <w:sz w:val="32"/>
          <w:szCs w:val="32"/>
        </w:rPr>
        <w:t>n alap és mesterszakon végzett hallgatók körében</w:t>
      </w:r>
    </w:p>
    <w:p w:rsidR="00DC363A" w:rsidRDefault="00DC363A" w:rsidP="00DC363A"/>
    <w:p w:rsidR="0033301B" w:rsidRDefault="00596E2A" w:rsidP="00596E2A">
      <w:pPr>
        <w:jc w:val="both"/>
        <w:rPr>
          <w:lang w:eastAsia="hu-HU"/>
        </w:rPr>
      </w:pPr>
      <w:r w:rsidRPr="00596E2A">
        <w:rPr>
          <w:lang w:eastAsia="hu-HU"/>
        </w:rPr>
        <w:t>A m</w:t>
      </w:r>
      <w:r>
        <w:rPr>
          <w:lang w:eastAsia="hu-HU"/>
        </w:rPr>
        <w:t>intavétel</w:t>
      </w:r>
      <w:r w:rsidR="00DA3BBC">
        <w:rPr>
          <w:lang w:eastAsia="hu-HU"/>
        </w:rPr>
        <w:t xml:space="preserve"> 2017</w:t>
      </w:r>
      <w:r w:rsidRPr="00596E2A">
        <w:rPr>
          <w:lang w:eastAsia="hu-HU"/>
        </w:rPr>
        <w:t xml:space="preserve"> októberéb</w:t>
      </w:r>
      <w:r w:rsidR="00DA3BBC">
        <w:rPr>
          <w:lang w:eastAsia="hu-HU"/>
        </w:rPr>
        <w:t>en történt, intézményünk</w:t>
      </w:r>
      <w:r w:rsidRPr="00596E2A">
        <w:rPr>
          <w:lang w:eastAsia="hu-HU"/>
        </w:rPr>
        <w:t xml:space="preserve"> az alap és mesterszakon végzett hallgatókat</w:t>
      </w:r>
      <w:r w:rsidR="00562CF1">
        <w:rPr>
          <w:lang w:eastAsia="hu-HU"/>
        </w:rPr>
        <w:t>,</w:t>
      </w:r>
      <w:r w:rsidRPr="00596E2A">
        <w:rPr>
          <w:lang w:eastAsia="hu-HU"/>
        </w:rPr>
        <w:t xml:space="preserve"> a felsőfokú szakképzésben és a szakirányú továbbképzésben </w:t>
      </w:r>
      <w:proofErr w:type="spellStart"/>
      <w:r w:rsidRPr="00596E2A">
        <w:rPr>
          <w:lang w:eastAsia="hu-HU"/>
        </w:rPr>
        <w:t>résztvetteket</w:t>
      </w:r>
      <w:proofErr w:type="spellEnd"/>
      <w:r w:rsidRPr="00596E2A">
        <w:rPr>
          <w:lang w:eastAsia="hu-HU"/>
        </w:rPr>
        <w:t xml:space="preserve"> is</w:t>
      </w:r>
      <w:r w:rsidR="00DA3BBC">
        <w:rPr>
          <w:lang w:eastAsia="hu-HU"/>
        </w:rPr>
        <w:t xml:space="preserve"> megkereste</w:t>
      </w:r>
      <w:r w:rsidR="000E79EB">
        <w:rPr>
          <w:lang w:eastAsia="hu-HU"/>
        </w:rPr>
        <w:t>, így összesen 1</w:t>
      </w:r>
      <w:r w:rsidR="00DA3BBC">
        <w:rPr>
          <w:lang w:eastAsia="hu-HU"/>
        </w:rPr>
        <w:t>8 169</w:t>
      </w:r>
      <w:r w:rsidR="000E79EB">
        <w:rPr>
          <w:lang w:eastAsia="hu-HU"/>
        </w:rPr>
        <w:t xml:space="preserve"> hallgató kapta meg a központi DPPR kérdőívet</w:t>
      </w:r>
      <w:r w:rsidRPr="00596E2A">
        <w:rPr>
          <w:lang w:eastAsia="hu-HU"/>
        </w:rPr>
        <w:t>.</w:t>
      </w:r>
    </w:p>
    <w:p w:rsidR="00DA3BBC" w:rsidRPr="00596E2A" w:rsidRDefault="00DA3BBC" w:rsidP="00596E2A">
      <w:pPr>
        <w:jc w:val="both"/>
        <w:rPr>
          <w:lang w:eastAsia="hu-HU"/>
        </w:rPr>
      </w:pPr>
      <w:r>
        <w:rPr>
          <w:lang w:eastAsia="hu-HU"/>
        </w:rPr>
        <w:t>Ebben a lekérdezési időszakban a válaszadási hajlandóság annyira alacsony volt, hogy csak az alap és mesterszakosok válaszait összesítettük, más képzési szintre releváns adatokat megadni nem lehetséges.</w:t>
      </w:r>
    </w:p>
    <w:p w:rsidR="00596E2A" w:rsidRPr="00596E2A" w:rsidRDefault="00596E2A" w:rsidP="00596E2A">
      <w:pPr>
        <w:rPr>
          <w:lang w:eastAsia="hu-HU"/>
        </w:rPr>
      </w:pPr>
    </w:p>
    <w:p w:rsidR="0033301B" w:rsidRPr="0057626A" w:rsidRDefault="0033301B" w:rsidP="00C5239A">
      <w:pPr>
        <w:pStyle w:val="Cmsor3"/>
        <w:rPr>
          <w:b/>
          <w:sz w:val="28"/>
          <w:szCs w:val="28"/>
          <w:lang w:eastAsia="hu-HU"/>
        </w:rPr>
      </w:pPr>
      <w:r w:rsidRPr="0057626A">
        <w:rPr>
          <w:b/>
          <w:sz w:val="28"/>
          <w:szCs w:val="28"/>
          <w:lang w:eastAsia="hu-HU"/>
        </w:rPr>
        <w:t>Alap és mesterszak</w:t>
      </w:r>
    </w:p>
    <w:p w:rsidR="006E2C96" w:rsidRDefault="00DA3BBC" w:rsidP="006E2C96">
      <w:pPr>
        <w:jc w:val="both"/>
        <w:rPr>
          <w:lang w:eastAsia="hu-HU"/>
        </w:rPr>
      </w:pPr>
      <w:r>
        <w:rPr>
          <w:lang w:eastAsia="hu-HU"/>
        </w:rPr>
        <w:t>A lekérdezés a 2012-ben, 2014-ben és 2016-ba</w:t>
      </w:r>
      <w:r w:rsidR="006E2C96">
        <w:rPr>
          <w:lang w:eastAsia="hu-HU"/>
        </w:rPr>
        <w:t xml:space="preserve">n végzettek </w:t>
      </w:r>
      <w:r>
        <w:rPr>
          <w:lang w:eastAsia="hu-HU"/>
        </w:rPr>
        <w:t>körében zajlott, összesen 6202</w:t>
      </w:r>
      <w:r w:rsidR="006E2C96">
        <w:rPr>
          <w:lang w:eastAsia="hu-HU"/>
        </w:rPr>
        <w:t xml:space="preserve"> hallgató kapta meg a kitöltendő kérdőívet.</w:t>
      </w:r>
    </w:p>
    <w:p w:rsidR="00DA3BBC" w:rsidRDefault="006E2C96" w:rsidP="006E2C96">
      <w:pPr>
        <w:jc w:val="both"/>
        <w:rPr>
          <w:lang w:eastAsia="hu-HU"/>
        </w:rPr>
      </w:pPr>
      <w:r>
        <w:rPr>
          <w:lang w:eastAsia="hu-HU"/>
        </w:rPr>
        <w:t xml:space="preserve">Az adott 3 évre összesítve </w:t>
      </w:r>
      <w:r w:rsidR="00DA3BBC">
        <w:rPr>
          <w:lang w:eastAsia="hu-HU"/>
        </w:rPr>
        <w:t>43</w:t>
      </w:r>
      <w:r>
        <w:rPr>
          <w:lang w:eastAsia="hu-HU"/>
        </w:rPr>
        <w:t xml:space="preserve"> kitöltött kér</w:t>
      </w:r>
      <w:r w:rsidR="00DA3BBC">
        <w:rPr>
          <w:lang w:eastAsia="hu-HU"/>
        </w:rPr>
        <w:t xml:space="preserve">dőívet kaptunk vissza, mely </w:t>
      </w:r>
      <w:r w:rsidR="00DA3BBC" w:rsidRPr="00B81AB4">
        <w:rPr>
          <w:b/>
          <w:lang w:eastAsia="hu-HU"/>
        </w:rPr>
        <w:t>0,7</w:t>
      </w:r>
      <w:r w:rsidRPr="00B81AB4">
        <w:rPr>
          <w:b/>
          <w:lang w:eastAsia="hu-HU"/>
        </w:rPr>
        <w:t>%-</w:t>
      </w:r>
      <w:proofErr w:type="spellStart"/>
      <w:r w:rsidRPr="00B81AB4">
        <w:rPr>
          <w:b/>
          <w:lang w:eastAsia="hu-HU"/>
        </w:rPr>
        <w:t>os</w:t>
      </w:r>
      <w:proofErr w:type="spellEnd"/>
      <w:r w:rsidRPr="00B81AB4">
        <w:rPr>
          <w:b/>
          <w:lang w:eastAsia="hu-HU"/>
        </w:rPr>
        <w:t xml:space="preserve"> visszaküldési arányt</w:t>
      </w:r>
      <w:r>
        <w:rPr>
          <w:lang w:eastAsia="hu-HU"/>
        </w:rPr>
        <w:t xml:space="preserve"> mutat - ebből 201</w:t>
      </w:r>
      <w:r w:rsidR="00DA3BBC">
        <w:rPr>
          <w:lang w:eastAsia="hu-HU"/>
        </w:rPr>
        <w:t>2-ben végzett 8 db, 2014-ben végzett 9 db, 2016-ba</w:t>
      </w:r>
      <w:r>
        <w:rPr>
          <w:lang w:eastAsia="hu-HU"/>
        </w:rPr>
        <w:t xml:space="preserve">n </w:t>
      </w:r>
      <w:r w:rsidR="00DA3BBC">
        <w:rPr>
          <w:lang w:eastAsia="hu-HU"/>
        </w:rPr>
        <w:t>végzett 26</w:t>
      </w:r>
      <w:r>
        <w:rPr>
          <w:lang w:eastAsia="hu-HU"/>
        </w:rPr>
        <w:t xml:space="preserve"> db van. </w:t>
      </w:r>
    </w:p>
    <w:p w:rsidR="006E2C96" w:rsidRDefault="00DA3BBC" w:rsidP="006E2C96">
      <w:pPr>
        <w:jc w:val="both"/>
        <w:rPr>
          <w:lang w:eastAsia="hu-HU"/>
        </w:rPr>
      </w:pPr>
      <w:r>
        <w:rPr>
          <w:lang w:eastAsia="hu-HU"/>
        </w:rPr>
        <w:t>Ebből teljes kitöltöttsége 31 kérdőívnek van, mely 72</w:t>
      </w:r>
      <w:r w:rsidR="006E2C96">
        <w:rPr>
          <w:lang w:eastAsia="hu-HU"/>
        </w:rPr>
        <w:t>%-</w:t>
      </w:r>
      <w:proofErr w:type="spellStart"/>
      <w:r w:rsidR="006E2C96">
        <w:rPr>
          <w:lang w:eastAsia="hu-HU"/>
        </w:rPr>
        <w:t>os</w:t>
      </w:r>
      <w:proofErr w:type="spellEnd"/>
      <w:r w:rsidR="006E2C96">
        <w:rPr>
          <w:lang w:eastAsia="hu-HU"/>
        </w:rPr>
        <w:t xml:space="preserve"> arányt jelent (a visszaküldött kérdőívek számához viszonyítottan). Így itt is, ahogyan a motivációs kutatásnál minden kérdésre vonatkozóan megadjuk a válaszadók számát.</w:t>
      </w:r>
    </w:p>
    <w:p w:rsidR="00E00EBF" w:rsidRDefault="00E00EBF" w:rsidP="00E00EBF">
      <w:pPr>
        <w:rPr>
          <w:lang w:eastAsia="hu-HU"/>
        </w:rPr>
      </w:pPr>
      <w:r>
        <w:rPr>
          <w:lang w:eastAsia="hu-HU"/>
        </w:rPr>
        <w:t>Válasz</w:t>
      </w:r>
      <w:r w:rsidR="00B81AB4">
        <w:rPr>
          <w:lang w:eastAsia="hu-HU"/>
        </w:rPr>
        <w:t xml:space="preserve">adók </w:t>
      </w:r>
      <w:proofErr w:type="spellStart"/>
      <w:r w:rsidR="00B81AB4">
        <w:rPr>
          <w:lang w:eastAsia="hu-HU"/>
        </w:rPr>
        <w:t>nemenkénti</w:t>
      </w:r>
      <w:proofErr w:type="spellEnd"/>
      <w:r w:rsidR="00B81AB4">
        <w:rPr>
          <w:lang w:eastAsia="hu-HU"/>
        </w:rPr>
        <w:t xml:space="preserve"> megoszlása 10 férfi (31%), 22 nő (69</w:t>
      </w:r>
      <w:r>
        <w:rPr>
          <w:lang w:eastAsia="hu-HU"/>
        </w:rPr>
        <w:t>%) már n</w:t>
      </w:r>
      <w:r w:rsidR="00B81AB4">
        <w:rPr>
          <w:lang w:eastAsia="hu-HU"/>
        </w:rPr>
        <w:t>em jutott el eddig a kérdésig 1</w:t>
      </w:r>
      <w:r>
        <w:rPr>
          <w:lang w:eastAsia="hu-HU"/>
        </w:rPr>
        <w:t>1 fő, ők nem válaszoltak.</w:t>
      </w:r>
    </w:p>
    <w:p w:rsidR="00B81AB4" w:rsidRDefault="00B81AB4" w:rsidP="00E00EBF">
      <w:pPr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FE5F2A5" wp14:editId="194F9D31">
            <wp:extent cx="5686425" cy="187642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0EBF" w:rsidRDefault="00E00EBF" w:rsidP="00E00EBF">
      <w:pPr>
        <w:jc w:val="center"/>
        <w:rPr>
          <w:lang w:eastAsia="hu-HU"/>
        </w:rPr>
      </w:pPr>
    </w:p>
    <w:p w:rsidR="00E00EBF" w:rsidRDefault="00E00EBF" w:rsidP="00E00EBF">
      <w:pPr>
        <w:jc w:val="both"/>
        <w:rPr>
          <w:lang w:eastAsia="hu-HU"/>
        </w:rPr>
      </w:pPr>
      <w:r>
        <w:rPr>
          <w:lang w:eastAsia="hu-HU"/>
        </w:rPr>
        <w:t>Az életkori eloszlás az alábbiak szerint alakul: 40-50 év közötti</w:t>
      </w:r>
      <w:r w:rsidR="00B81AB4">
        <w:rPr>
          <w:lang w:eastAsia="hu-HU"/>
        </w:rPr>
        <w:t xml:space="preserve"> 5 fő (16%), 30-40 közötti 4 fő (12</w:t>
      </w:r>
      <w:r>
        <w:rPr>
          <w:lang w:eastAsia="hu-HU"/>
        </w:rPr>
        <w:t xml:space="preserve">%), </w:t>
      </w:r>
      <w:r w:rsidR="00B81AB4">
        <w:rPr>
          <w:lang w:eastAsia="hu-HU"/>
        </w:rPr>
        <w:t>20-30 közötti 23 fő (72</w:t>
      </w:r>
      <w:r>
        <w:rPr>
          <w:lang w:eastAsia="hu-HU"/>
        </w:rPr>
        <w:t>%).</w:t>
      </w:r>
    </w:p>
    <w:p w:rsidR="00B81AB4" w:rsidRDefault="00B81AB4" w:rsidP="00E00EBF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2EBA7383" wp14:editId="23637112">
            <wp:extent cx="5648325" cy="2390775"/>
            <wp:effectExtent l="0" t="0" r="9525" b="95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0EBF" w:rsidRDefault="00E00EBF" w:rsidP="00E00EBF">
      <w:pPr>
        <w:rPr>
          <w:lang w:eastAsia="hu-HU"/>
        </w:rPr>
      </w:pPr>
    </w:p>
    <w:p w:rsidR="00E00EBF" w:rsidRDefault="00E00EBF" w:rsidP="00E00EBF">
      <w:pPr>
        <w:jc w:val="both"/>
        <w:rPr>
          <w:lang w:eastAsia="hu-HU"/>
        </w:rPr>
      </w:pPr>
      <w:r>
        <w:rPr>
          <w:lang w:eastAsia="hu-HU"/>
        </w:rPr>
        <w:t>Családi állap</w:t>
      </w:r>
      <w:r w:rsidR="00B81AB4">
        <w:rPr>
          <w:lang w:eastAsia="hu-HU"/>
        </w:rPr>
        <w:t>otukat tekintve 16% házas (5 fő), 34%-</w:t>
      </w:r>
      <w:proofErr w:type="spellStart"/>
      <w:r w:rsidR="00B81AB4">
        <w:rPr>
          <w:lang w:eastAsia="hu-HU"/>
        </w:rPr>
        <w:t>uk</w:t>
      </w:r>
      <w:proofErr w:type="spellEnd"/>
      <w:r w:rsidR="00B81AB4">
        <w:rPr>
          <w:lang w:eastAsia="hu-HU"/>
        </w:rPr>
        <w:t xml:space="preserve"> (1</w:t>
      </w:r>
      <w:r>
        <w:rPr>
          <w:lang w:eastAsia="hu-HU"/>
        </w:rPr>
        <w:t>1 fő) élettárs</w:t>
      </w:r>
      <w:r w:rsidR="00B81AB4">
        <w:rPr>
          <w:lang w:eastAsia="hu-HU"/>
        </w:rPr>
        <w:t>i kapcsolatban él, 44%-</w:t>
      </w:r>
      <w:proofErr w:type="spellStart"/>
      <w:r w:rsidR="00B81AB4">
        <w:rPr>
          <w:lang w:eastAsia="hu-HU"/>
        </w:rPr>
        <w:t>uk</w:t>
      </w:r>
      <w:proofErr w:type="spellEnd"/>
      <w:r w:rsidR="00B81AB4">
        <w:rPr>
          <w:lang w:eastAsia="hu-HU"/>
        </w:rPr>
        <w:t xml:space="preserve"> (14</w:t>
      </w:r>
      <w:r>
        <w:rPr>
          <w:lang w:eastAsia="hu-HU"/>
        </w:rPr>
        <w:t xml:space="preserve"> </w:t>
      </w:r>
      <w:r w:rsidR="00B81AB4">
        <w:rPr>
          <w:lang w:eastAsia="hu-HU"/>
        </w:rPr>
        <w:t>fő) egyedülálló, 6% elvált (2 fő). Gyermekkel nem rendelkezik 18,75</w:t>
      </w:r>
      <w:r>
        <w:rPr>
          <w:lang w:eastAsia="hu-HU"/>
        </w:rPr>
        <w:t>%</w:t>
      </w:r>
      <w:r w:rsidR="00B81AB4">
        <w:rPr>
          <w:lang w:eastAsia="hu-HU"/>
        </w:rPr>
        <w:t xml:space="preserve"> (6 fő)</w:t>
      </w:r>
      <w:r>
        <w:rPr>
          <w:lang w:eastAsia="hu-HU"/>
        </w:rPr>
        <w:t>. Akik gyermekkel rendelkez</w:t>
      </w:r>
      <w:r w:rsidR="00B81AB4">
        <w:rPr>
          <w:lang w:eastAsia="hu-HU"/>
        </w:rPr>
        <w:t>ők közül 5 főnek 1, 21 főnek 2 gyermeke van</w:t>
      </w:r>
      <w:r>
        <w:rPr>
          <w:lang w:eastAsia="hu-HU"/>
        </w:rPr>
        <w:t>.</w:t>
      </w:r>
    </w:p>
    <w:p w:rsidR="00B81AB4" w:rsidRDefault="00B81AB4" w:rsidP="00E00EBF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5286A91C" wp14:editId="404B0909">
            <wp:extent cx="5695950" cy="2238375"/>
            <wp:effectExtent l="0" t="0" r="0" b="9525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6AE7" w:rsidRDefault="00E36AE7" w:rsidP="00E36AE7">
      <w:pPr>
        <w:jc w:val="both"/>
        <w:rPr>
          <w:lang w:eastAsia="hu-HU"/>
        </w:rPr>
      </w:pPr>
      <w:r>
        <w:rPr>
          <w:lang w:eastAsia="hu-HU"/>
        </w:rPr>
        <w:t>A hallgatók</w:t>
      </w:r>
      <w:r w:rsidR="00B1396E">
        <w:rPr>
          <w:lang w:eastAsia="hu-HU"/>
        </w:rPr>
        <w:t xml:space="preserve"> összesített</w:t>
      </w:r>
      <w:r>
        <w:rPr>
          <w:lang w:eastAsia="hu-HU"/>
        </w:rPr>
        <w:t xml:space="preserve"> </w:t>
      </w:r>
      <w:proofErr w:type="spellStart"/>
      <w:r>
        <w:rPr>
          <w:lang w:eastAsia="hu-HU"/>
        </w:rPr>
        <w:t>karonkénti</w:t>
      </w:r>
      <w:proofErr w:type="spellEnd"/>
      <w:r>
        <w:rPr>
          <w:lang w:eastAsia="hu-HU"/>
        </w:rPr>
        <w:t xml:space="preserve"> megoszlása: </w:t>
      </w:r>
    </w:p>
    <w:p w:rsidR="00034330" w:rsidRDefault="00034330" w:rsidP="00034330">
      <w:pPr>
        <w:pStyle w:val="Listaszerbekezds"/>
        <w:numPr>
          <w:ilvl w:val="0"/>
          <w:numId w:val="3"/>
        </w:numPr>
        <w:jc w:val="both"/>
        <w:rPr>
          <w:lang w:eastAsia="hu-HU"/>
        </w:rPr>
      </w:pPr>
      <w:r>
        <w:rPr>
          <w:lang w:eastAsia="hu-HU"/>
        </w:rPr>
        <w:lastRenderedPageBreak/>
        <w:t>AVK – 0 fő</w:t>
      </w:r>
    </w:p>
    <w:p w:rsidR="00034330" w:rsidRDefault="00034330" w:rsidP="00034330">
      <w:pPr>
        <w:pStyle w:val="Listaszerbekezds"/>
        <w:numPr>
          <w:ilvl w:val="0"/>
          <w:numId w:val="3"/>
        </w:numPr>
        <w:jc w:val="both"/>
        <w:rPr>
          <w:lang w:eastAsia="hu-HU"/>
        </w:rPr>
      </w:pPr>
      <w:r>
        <w:rPr>
          <w:lang w:eastAsia="hu-HU"/>
        </w:rPr>
        <w:t>BTK – 13 fő</w:t>
      </w:r>
    </w:p>
    <w:p w:rsidR="00034330" w:rsidRDefault="00034330" w:rsidP="00034330">
      <w:pPr>
        <w:pStyle w:val="Listaszerbekezds"/>
        <w:numPr>
          <w:ilvl w:val="0"/>
          <w:numId w:val="3"/>
        </w:numPr>
        <w:jc w:val="both"/>
        <w:rPr>
          <w:lang w:eastAsia="hu-HU"/>
        </w:rPr>
      </w:pPr>
      <w:r>
        <w:rPr>
          <w:lang w:eastAsia="hu-HU"/>
        </w:rPr>
        <w:t>GTK – 12 fő</w:t>
      </w:r>
    </w:p>
    <w:p w:rsidR="00B1396E" w:rsidRDefault="00034330" w:rsidP="00B1396E">
      <w:pPr>
        <w:pStyle w:val="Listaszerbekezds"/>
        <w:numPr>
          <w:ilvl w:val="0"/>
          <w:numId w:val="3"/>
        </w:numPr>
        <w:jc w:val="both"/>
        <w:rPr>
          <w:lang w:eastAsia="hu-HU"/>
        </w:rPr>
      </w:pPr>
      <w:r>
        <w:rPr>
          <w:lang w:eastAsia="hu-HU"/>
        </w:rPr>
        <w:t xml:space="preserve">PK – </w:t>
      </w:r>
      <w:r w:rsidR="00B1396E">
        <w:rPr>
          <w:lang w:eastAsia="hu-HU"/>
        </w:rPr>
        <w:t>4 fő</w:t>
      </w:r>
    </w:p>
    <w:p w:rsidR="00B1396E" w:rsidRDefault="00034330" w:rsidP="00B1396E">
      <w:pPr>
        <w:pStyle w:val="Listaszerbekezds"/>
        <w:numPr>
          <w:ilvl w:val="0"/>
          <w:numId w:val="3"/>
        </w:numPr>
        <w:jc w:val="both"/>
        <w:rPr>
          <w:lang w:eastAsia="hu-HU"/>
        </w:rPr>
      </w:pPr>
      <w:r>
        <w:rPr>
          <w:lang w:eastAsia="hu-HU"/>
        </w:rPr>
        <w:t>TTK – 14</w:t>
      </w:r>
      <w:r w:rsidR="00B1396E">
        <w:rPr>
          <w:lang w:eastAsia="hu-HU"/>
        </w:rPr>
        <w:t xml:space="preserve"> fő</w:t>
      </w:r>
    </w:p>
    <w:p w:rsidR="00034330" w:rsidRDefault="00034330" w:rsidP="00034330">
      <w:pPr>
        <w:jc w:val="both"/>
        <w:rPr>
          <w:lang w:eastAsia="hu-HU"/>
        </w:rPr>
      </w:pPr>
      <w:proofErr w:type="spellStart"/>
      <w:r>
        <w:rPr>
          <w:lang w:eastAsia="hu-HU"/>
        </w:rPr>
        <w:t>Karonkénti</w:t>
      </w:r>
      <w:proofErr w:type="spellEnd"/>
      <w:r>
        <w:rPr>
          <w:lang w:eastAsia="hu-HU"/>
        </w:rPr>
        <w:t xml:space="preserve"> és évenkénti megoszlás:</w:t>
      </w:r>
    </w:p>
    <w:tbl>
      <w:tblPr>
        <w:tblW w:w="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960"/>
        <w:gridCol w:w="960"/>
        <w:gridCol w:w="960"/>
        <w:gridCol w:w="980"/>
      </w:tblGrid>
      <w:tr w:rsidR="00CC6FF6" w:rsidRPr="00034330" w:rsidTr="00CC6FF6">
        <w:trPr>
          <w:trHeight w:val="300"/>
        </w:trPr>
        <w:tc>
          <w:tcPr>
            <w:tcW w:w="1066" w:type="dxa"/>
            <w:shd w:val="clear" w:color="auto" w:fill="44546A" w:themeFill="text2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ÉV</w:t>
            </w:r>
          </w:p>
        </w:tc>
        <w:tc>
          <w:tcPr>
            <w:tcW w:w="960" w:type="dxa"/>
            <w:shd w:val="clear" w:color="auto" w:fill="AEAAAA" w:themeFill="background2" w:themeFillShade="BF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2012</w:t>
            </w:r>
          </w:p>
        </w:tc>
        <w:tc>
          <w:tcPr>
            <w:tcW w:w="960" w:type="dxa"/>
            <w:shd w:val="clear" w:color="auto" w:fill="AEAAAA" w:themeFill="background2" w:themeFillShade="BF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2014</w:t>
            </w:r>
          </w:p>
        </w:tc>
        <w:tc>
          <w:tcPr>
            <w:tcW w:w="960" w:type="dxa"/>
            <w:shd w:val="clear" w:color="auto" w:fill="AEAAAA" w:themeFill="background2" w:themeFillShade="BF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2016</w:t>
            </w:r>
          </w:p>
        </w:tc>
        <w:tc>
          <w:tcPr>
            <w:tcW w:w="960" w:type="dxa"/>
            <w:shd w:val="clear" w:color="auto" w:fill="AEAAAA" w:themeFill="background2" w:themeFillShade="BF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lang w:eastAsia="hu-HU"/>
              </w:rPr>
              <w:t>Összesen</w:t>
            </w:r>
          </w:p>
        </w:tc>
      </w:tr>
      <w:tr w:rsidR="00CC6FF6" w:rsidRPr="00034330" w:rsidTr="00CC6FF6">
        <w:trPr>
          <w:trHeight w:val="300"/>
        </w:trPr>
        <w:tc>
          <w:tcPr>
            <w:tcW w:w="1066" w:type="dxa"/>
            <w:shd w:val="clear" w:color="auto" w:fill="ACB9CA" w:themeFill="text2" w:themeFillTint="66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AVK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960" w:type="dxa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</w:tr>
      <w:tr w:rsidR="00CC6FF6" w:rsidRPr="00034330" w:rsidTr="00CC6FF6">
        <w:trPr>
          <w:trHeight w:val="300"/>
        </w:trPr>
        <w:tc>
          <w:tcPr>
            <w:tcW w:w="1066" w:type="dxa"/>
            <w:shd w:val="clear" w:color="auto" w:fill="ACB9CA" w:themeFill="text2" w:themeFillTint="66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BTK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8</w:t>
            </w:r>
          </w:p>
        </w:tc>
        <w:tc>
          <w:tcPr>
            <w:tcW w:w="960" w:type="dxa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</w:tr>
      <w:tr w:rsidR="00CC6FF6" w:rsidRPr="00034330" w:rsidTr="00CC6FF6">
        <w:trPr>
          <w:trHeight w:val="300"/>
        </w:trPr>
        <w:tc>
          <w:tcPr>
            <w:tcW w:w="1066" w:type="dxa"/>
            <w:shd w:val="clear" w:color="auto" w:fill="ACB9CA" w:themeFill="text2" w:themeFillTint="66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GTK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7</w:t>
            </w:r>
          </w:p>
        </w:tc>
        <w:tc>
          <w:tcPr>
            <w:tcW w:w="960" w:type="dxa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</w:tr>
      <w:tr w:rsidR="00CC6FF6" w:rsidRPr="00034330" w:rsidTr="00CC6FF6">
        <w:trPr>
          <w:trHeight w:val="300"/>
        </w:trPr>
        <w:tc>
          <w:tcPr>
            <w:tcW w:w="1066" w:type="dxa"/>
            <w:shd w:val="clear" w:color="auto" w:fill="ACB9CA" w:themeFill="text2" w:themeFillTint="66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PK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60" w:type="dxa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4</w:t>
            </w:r>
          </w:p>
        </w:tc>
      </w:tr>
      <w:tr w:rsidR="00CC6FF6" w:rsidRPr="00034330" w:rsidTr="00CC6FF6">
        <w:trPr>
          <w:trHeight w:val="300"/>
        </w:trPr>
        <w:tc>
          <w:tcPr>
            <w:tcW w:w="1066" w:type="dxa"/>
            <w:shd w:val="clear" w:color="auto" w:fill="ACB9CA" w:themeFill="text2" w:themeFillTint="66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TTK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960" w:type="dxa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14</w:t>
            </w:r>
          </w:p>
        </w:tc>
      </w:tr>
      <w:tr w:rsidR="00CC6FF6" w:rsidRPr="00034330" w:rsidTr="00CC6FF6">
        <w:trPr>
          <w:trHeight w:val="300"/>
        </w:trPr>
        <w:tc>
          <w:tcPr>
            <w:tcW w:w="1066" w:type="dxa"/>
            <w:shd w:val="clear" w:color="auto" w:fill="44546A" w:themeFill="text2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lang w:eastAsia="hu-HU"/>
              </w:rPr>
              <w:t>ÖSSZESEN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34330">
              <w:rPr>
                <w:rFonts w:ascii="Calibri" w:eastAsia="Times New Roman" w:hAnsi="Calibri" w:cs="Times New Roman"/>
                <w:b/>
                <w:lang w:eastAsia="hu-HU"/>
              </w:rPr>
              <w:t>26</w:t>
            </w:r>
          </w:p>
        </w:tc>
        <w:tc>
          <w:tcPr>
            <w:tcW w:w="960" w:type="dxa"/>
          </w:tcPr>
          <w:p w:rsidR="00CC6FF6" w:rsidRPr="00034330" w:rsidRDefault="00CC6FF6" w:rsidP="00034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lang w:eastAsia="hu-HU"/>
              </w:rPr>
              <w:t>43</w:t>
            </w:r>
          </w:p>
        </w:tc>
      </w:tr>
    </w:tbl>
    <w:p w:rsidR="00034330" w:rsidRDefault="00034330" w:rsidP="00034330">
      <w:pPr>
        <w:pStyle w:val="Listaszerbekezds"/>
        <w:jc w:val="both"/>
        <w:rPr>
          <w:lang w:eastAsia="hu-HU"/>
        </w:rPr>
      </w:pPr>
    </w:p>
    <w:p w:rsidR="00E36AE7" w:rsidRDefault="00562CF1" w:rsidP="00E36AE7">
      <w:pPr>
        <w:jc w:val="center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52450239" wp14:editId="19253E68">
            <wp:extent cx="5476875" cy="2762250"/>
            <wp:effectExtent l="0" t="0" r="9525" b="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6AE7" w:rsidRDefault="00E36AE7" w:rsidP="00E36AE7">
      <w:pPr>
        <w:jc w:val="center"/>
        <w:rPr>
          <w:lang w:eastAsia="hu-HU"/>
        </w:rPr>
      </w:pPr>
    </w:p>
    <w:p w:rsidR="00C663D6" w:rsidRDefault="0032646F" w:rsidP="0032646F">
      <w:pPr>
        <w:jc w:val="both"/>
        <w:rPr>
          <w:lang w:eastAsia="hu-HU"/>
        </w:rPr>
      </w:pPr>
      <w:r>
        <w:rPr>
          <w:lang w:eastAsia="hu-HU"/>
        </w:rPr>
        <w:t xml:space="preserve">A képzési területeket tekintve a </w:t>
      </w:r>
      <w:r w:rsidR="00067CAD">
        <w:rPr>
          <w:lang w:eastAsia="hu-HU"/>
        </w:rPr>
        <w:t>gazdaságtudományi</w:t>
      </w:r>
      <w:r>
        <w:rPr>
          <w:lang w:eastAsia="hu-HU"/>
        </w:rPr>
        <w:t xml:space="preserve"> képzési terület képviselteti</w:t>
      </w:r>
      <w:r w:rsidR="00067CAD">
        <w:rPr>
          <w:lang w:eastAsia="hu-HU"/>
        </w:rPr>
        <w:t xml:space="preserve"> magát a legnagyobb arányban (26</w:t>
      </w:r>
      <w:r>
        <w:rPr>
          <w:lang w:eastAsia="hu-HU"/>
        </w:rPr>
        <w:t>%</w:t>
      </w:r>
      <w:r w:rsidR="00067CAD">
        <w:rPr>
          <w:lang w:eastAsia="hu-HU"/>
        </w:rPr>
        <w:t>, 10</w:t>
      </w:r>
      <w:r w:rsidR="00DE1EA0">
        <w:rPr>
          <w:lang w:eastAsia="hu-HU"/>
        </w:rPr>
        <w:t xml:space="preserve"> fő</w:t>
      </w:r>
      <w:r>
        <w:rPr>
          <w:lang w:eastAsia="hu-HU"/>
        </w:rPr>
        <w:t>)</w:t>
      </w:r>
      <w:r w:rsidR="00067CAD">
        <w:rPr>
          <w:lang w:eastAsia="hu-HU"/>
        </w:rPr>
        <w:t>.</w:t>
      </w:r>
      <w:r>
        <w:rPr>
          <w:lang w:eastAsia="hu-HU"/>
        </w:rPr>
        <w:t xml:space="preserve"> </w:t>
      </w:r>
      <w:r w:rsidR="00DE1EA0">
        <w:rPr>
          <w:lang w:eastAsia="hu-HU"/>
        </w:rPr>
        <w:t xml:space="preserve">A következő a </w:t>
      </w:r>
      <w:r w:rsidR="00067CAD">
        <w:rPr>
          <w:lang w:eastAsia="hu-HU"/>
        </w:rPr>
        <w:t>pedagógia és a bölcsészettudományi képzési terület (18-18%</w:t>
      </w:r>
      <w:r w:rsidR="00DE1EA0">
        <w:rPr>
          <w:lang w:eastAsia="hu-HU"/>
        </w:rPr>
        <w:t>), majd a</w:t>
      </w:r>
      <w:r w:rsidR="00067CAD">
        <w:rPr>
          <w:lang w:eastAsia="hu-HU"/>
        </w:rPr>
        <w:t>z informatikai (13</w:t>
      </w:r>
      <w:r w:rsidR="00DE1EA0">
        <w:rPr>
          <w:lang w:eastAsia="hu-HU"/>
        </w:rPr>
        <w:t>%)</w:t>
      </w:r>
      <w:r w:rsidR="00067CAD">
        <w:rPr>
          <w:lang w:eastAsia="hu-HU"/>
        </w:rPr>
        <w:t>.</w:t>
      </w:r>
    </w:p>
    <w:p w:rsidR="00C663D6" w:rsidRDefault="00073C27" w:rsidP="00073C27">
      <w:pPr>
        <w:jc w:val="both"/>
        <w:rPr>
          <w:lang w:eastAsia="hu-HU"/>
        </w:rPr>
      </w:pPr>
      <w:r>
        <w:rPr>
          <w:lang w:eastAsia="hu-HU"/>
        </w:rPr>
        <w:t xml:space="preserve">Az évenkénti, képzési </w:t>
      </w:r>
      <w:proofErr w:type="spellStart"/>
      <w:r>
        <w:rPr>
          <w:lang w:eastAsia="hu-HU"/>
        </w:rPr>
        <w:t>szintenkénti</w:t>
      </w:r>
      <w:proofErr w:type="spellEnd"/>
      <w:r>
        <w:rPr>
          <w:lang w:eastAsia="hu-HU"/>
        </w:rPr>
        <w:t xml:space="preserve"> megoszlást és összesítést az alábbi táblázat mutatja:</w:t>
      </w:r>
    </w:p>
    <w:tbl>
      <w:tblPr>
        <w:tblW w:w="7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960"/>
        <w:gridCol w:w="960"/>
        <w:gridCol w:w="960"/>
        <w:gridCol w:w="960"/>
      </w:tblGrid>
      <w:tr w:rsidR="00073C27" w:rsidRPr="00073C27" w:rsidTr="00D56202">
        <w:trPr>
          <w:trHeight w:val="300"/>
        </w:trPr>
        <w:tc>
          <w:tcPr>
            <w:tcW w:w="3200" w:type="dxa"/>
            <w:shd w:val="clear" w:color="auto" w:fill="9CC2E5" w:themeFill="accent1" w:themeFillTint="99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b/>
                <w:bCs/>
                <w:lang w:eastAsia="hu-HU"/>
              </w:rPr>
              <w:t>Képzési forma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Össz</w:t>
            </w:r>
            <w:proofErr w:type="spellEnd"/>
            <w:r w:rsidR="00D56202">
              <w:rPr>
                <w:rFonts w:ascii="Calibri" w:eastAsia="Times New Roman" w:hAnsi="Calibri" w:cs="Times New Roman"/>
                <w:b/>
                <w:bCs/>
                <w:lang w:eastAsia="hu-HU"/>
              </w:rPr>
              <w:t>.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b/>
                <w:bCs/>
                <w:lang w:eastAsia="hu-HU"/>
              </w:rPr>
              <w:t>2012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b/>
                <w:bCs/>
                <w:lang w:eastAsia="hu-HU"/>
              </w:rPr>
              <w:t>2014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b/>
                <w:bCs/>
                <w:lang w:eastAsia="hu-HU"/>
              </w:rPr>
              <w:t>2016</w:t>
            </w:r>
          </w:p>
        </w:tc>
      </w:tr>
      <w:tr w:rsidR="00073C27" w:rsidRPr="00073C27" w:rsidTr="00D56202">
        <w:trPr>
          <w:trHeight w:val="300"/>
        </w:trPr>
        <w:tc>
          <w:tcPr>
            <w:tcW w:w="3200" w:type="dxa"/>
            <w:shd w:val="clear" w:color="auto" w:fill="2E74B5" w:themeFill="accent1" w:themeFillShade="BF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lang w:eastAsia="hu-HU"/>
              </w:rPr>
              <w:t>BA/</w:t>
            </w:r>
            <w:proofErr w:type="spellStart"/>
            <w:r w:rsidRPr="00073C27">
              <w:rPr>
                <w:rFonts w:ascii="Calibri" w:eastAsia="Times New Roman" w:hAnsi="Calibri" w:cs="Times New Roman"/>
                <w:lang w:eastAsia="hu-HU"/>
              </w:rPr>
              <w:t>BSc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b/>
                <w:lang w:eastAsia="hu-HU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lang w:eastAsia="hu-H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lang w:eastAsia="hu-HU"/>
              </w:rPr>
              <w:t>21</w:t>
            </w:r>
          </w:p>
        </w:tc>
      </w:tr>
      <w:tr w:rsidR="00073C27" w:rsidRPr="00073C27" w:rsidTr="00D56202">
        <w:trPr>
          <w:trHeight w:val="300"/>
        </w:trPr>
        <w:tc>
          <w:tcPr>
            <w:tcW w:w="3200" w:type="dxa"/>
            <w:shd w:val="clear" w:color="auto" w:fill="2E74B5" w:themeFill="accent1" w:themeFillShade="BF"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lang w:eastAsia="hu-HU"/>
              </w:rPr>
              <w:t>MA/</w:t>
            </w:r>
            <w:proofErr w:type="spellStart"/>
            <w:r w:rsidRPr="00073C27">
              <w:rPr>
                <w:rFonts w:ascii="Calibri" w:eastAsia="Times New Roman" w:hAnsi="Calibri" w:cs="Times New Roman"/>
                <w:lang w:eastAsia="hu-HU"/>
              </w:rPr>
              <w:t>MSc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b/>
                <w:lang w:eastAsia="hu-H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lang w:eastAsia="hu-H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3C27" w:rsidRPr="00073C27" w:rsidRDefault="00073C27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u-HU"/>
              </w:rPr>
            </w:pPr>
            <w:r w:rsidRPr="00073C27">
              <w:rPr>
                <w:rFonts w:ascii="Calibri" w:eastAsia="Times New Roman" w:hAnsi="Calibri" w:cs="Times New Roman"/>
                <w:lang w:eastAsia="hu-HU"/>
              </w:rPr>
              <w:t>5</w:t>
            </w:r>
          </w:p>
        </w:tc>
      </w:tr>
      <w:tr w:rsidR="00D56202" w:rsidRPr="00073C27" w:rsidTr="00D56202">
        <w:trPr>
          <w:trHeight w:val="300"/>
        </w:trPr>
        <w:tc>
          <w:tcPr>
            <w:tcW w:w="3200" w:type="dxa"/>
            <w:shd w:val="clear" w:color="auto" w:fill="9CC2E5" w:themeFill="accent1" w:themeFillTint="99"/>
            <w:vAlign w:val="bottom"/>
          </w:tcPr>
          <w:p w:rsidR="00D56202" w:rsidRPr="00073C27" w:rsidRDefault="00D56202" w:rsidP="00073C27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Összesen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D56202" w:rsidRPr="00D56202" w:rsidRDefault="00D56202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D56202">
              <w:rPr>
                <w:rFonts w:ascii="Calibri" w:eastAsia="Times New Roman" w:hAnsi="Calibri" w:cs="Times New Roman"/>
                <w:b/>
                <w:lang w:eastAsia="hu-HU"/>
              </w:rPr>
              <w:t>43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D56202" w:rsidRPr="00D56202" w:rsidRDefault="00D56202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D56202">
              <w:rPr>
                <w:rFonts w:ascii="Calibri" w:eastAsia="Times New Roman" w:hAnsi="Calibri" w:cs="Times New Roman"/>
                <w:b/>
                <w:lang w:eastAsia="hu-HU"/>
              </w:rPr>
              <w:t>8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D56202" w:rsidRPr="00D56202" w:rsidRDefault="00D56202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D56202">
              <w:rPr>
                <w:rFonts w:ascii="Calibri" w:eastAsia="Times New Roman" w:hAnsi="Calibri" w:cs="Times New Roman"/>
                <w:b/>
                <w:lang w:eastAsia="hu-HU"/>
              </w:rPr>
              <w:t>9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D56202" w:rsidRPr="00D56202" w:rsidRDefault="00D56202" w:rsidP="00073C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D56202">
              <w:rPr>
                <w:rFonts w:ascii="Calibri" w:eastAsia="Times New Roman" w:hAnsi="Calibri" w:cs="Times New Roman"/>
                <w:b/>
                <w:lang w:eastAsia="hu-HU"/>
              </w:rPr>
              <w:t>26</w:t>
            </w:r>
          </w:p>
        </w:tc>
      </w:tr>
    </w:tbl>
    <w:p w:rsidR="00073C27" w:rsidRDefault="00073C27" w:rsidP="00073C27">
      <w:pPr>
        <w:jc w:val="both"/>
        <w:rPr>
          <w:lang w:eastAsia="hu-HU"/>
        </w:rPr>
      </w:pPr>
    </w:p>
    <w:p w:rsidR="00BA644F" w:rsidRDefault="00BA644F" w:rsidP="00073C27">
      <w:pPr>
        <w:jc w:val="both"/>
        <w:rPr>
          <w:lang w:eastAsia="hu-HU"/>
        </w:rPr>
      </w:pPr>
      <w:r>
        <w:rPr>
          <w:lang w:eastAsia="hu-HU"/>
        </w:rPr>
        <w:t>A válaszadó hallgatók 60%-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, 26 fő 2016-ban, 21%-a, 9 fő 2014-ben, 19%-a, 8 fő 2012-ben végzett, ill. szerezte meg</w:t>
      </w:r>
      <w:r w:rsidRPr="00BA644F">
        <w:rPr>
          <w:lang w:eastAsia="hu-HU"/>
        </w:rPr>
        <w:t xml:space="preserve"> </w:t>
      </w:r>
      <w:r>
        <w:rPr>
          <w:lang w:eastAsia="hu-HU"/>
        </w:rPr>
        <w:t>abszolutóriumát.</w:t>
      </w:r>
    </w:p>
    <w:p w:rsidR="00BA644F" w:rsidRDefault="00BA644F" w:rsidP="00073C27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29D1014B" wp14:editId="63909586">
            <wp:extent cx="5819775" cy="2743200"/>
            <wp:effectExtent l="0" t="0" r="9525" b="0"/>
            <wp:docPr id="31" name="Diagram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01B" w:rsidRDefault="00746277" w:rsidP="00746277">
      <w:pPr>
        <w:jc w:val="both"/>
        <w:rPr>
          <w:lang w:eastAsia="hu-HU"/>
        </w:rPr>
      </w:pPr>
      <w:r>
        <w:rPr>
          <w:lang w:eastAsia="hu-HU"/>
        </w:rPr>
        <w:t xml:space="preserve">A hallgatók </w:t>
      </w:r>
      <w:r w:rsidR="004A001B">
        <w:rPr>
          <w:lang w:eastAsia="hu-HU"/>
        </w:rPr>
        <w:t>61</w:t>
      </w:r>
      <w:r>
        <w:rPr>
          <w:lang w:eastAsia="hu-HU"/>
        </w:rPr>
        <w:t xml:space="preserve">%-a </w:t>
      </w:r>
      <w:r w:rsidR="004A001B">
        <w:rPr>
          <w:lang w:eastAsia="hu-HU"/>
        </w:rPr>
        <w:t>(26</w:t>
      </w:r>
      <w:r w:rsidR="00E32734">
        <w:rPr>
          <w:lang w:eastAsia="hu-HU"/>
        </w:rPr>
        <w:t xml:space="preserve"> fő) </w:t>
      </w:r>
      <w:r w:rsidR="004A001B">
        <w:rPr>
          <w:lang w:eastAsia="hu-HU"/>
        </w:rPr>
        <w:t>nappali</w:t>
      </w:r>
      <w:r>
        <w:rPr>
          <w:lang w:eastAsia="hu-HU"/>
        </w:rPr>
        <w:t xml:space="preserve"> tagozaton, </w:t>
      </w:r>
      <w:r w:rsidR="004A001B">
        <w:rPr>
          <w:lang w:eastAsia="hu-HU"/>
        </w:rPr>
        <w:t>30</w:t>
      </w:r>
      <w:r>
        <w:rPr>
          <w:lang w:eastAsia="hu-HU"/>
        </w:rPr>
        <w:t xml:space="preserve">%-a </w:t>
      </w:r>
      <w:r w:rsidR="004A001B">
        <w:rPr>
          <w:lang w:eastAsia="hu-HU"/>
        </w:rPr>
        <w:t>(13</w:t>
      </w:r>
      <w:r w:rsidR="00E32734">
        <w:rPr>
          <w:lang w:eastAsia="hu-HU"/>
        </w:rPr>
        <w:t xml:space="preserve"> fő) </w:t>
      </w:r>
      <w:r w:rsidR="004A001B">
        <w:rPr>
          <w:lang w:eastAsia="hu-HU"/>
        </w:rPr>
        <w:t>levelező</w:t>
      </w:r>
      <w:r>
        <w:rPr>
          <w:lang w:eastAsia="hu-HU"/>
        </w:rPr>
        <w:t xml:space="preserve">, </w:t>
      </w:r>
      <w:r w:rsidR="004A001B">
        <w:rPr>
          <w:lang w:eastAsia="hu-HU"/>
        </w:rPr>
        <w:t>9</w:t>
      </w:r>
      <w:r>
        <w:rPr>
          <w:lang w:eastAsia="hu-HU"/>
        </w:rPr>
        <w:t>%-a</w:t>
      </w:r>
      <w:r w:rsidR="004A001B">
        <w:rPr>
          <w:lang w:eastAsia="hu-HU"/>
        </w:rPr>
        <w:t xml:space="preserve"> (4 fő) távoktatásban vett részt.</w:t>
      </w:r>
      <w:r>
        <w:rPr>
          <w:lang w:eastAsia="hu-HU"/>
        </w:rPr>
        <w:t xml:space="preserve"> </w:t>
      </w:r>
    </w:p>
    <w:p w:rsidR="00746277" w:rsidRDefault="004A001B" w:rsidP="00746277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7407669E" wp14:editId="1078F4C5">
            <wp:extent cx="5867400" cy="2743200"/>
            <wp:effectExtent l="0" t="0" r="0" b="0"/>
            <wp:docPr id="36" name="Diagram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41F7" w:rsidRDefault="00023891" w:rsidP="00746277">
      <w:pPr>
        <w:jc w:val="both"/>
        <w:rPr>
          <w:lang w:eastAsia="hu-HU"/>
        </w:rPr>
      </w:pPr>
      <w:r>
        <w:rPr>
          <w:lang w:eastAsia="hu-HU"/>
        </w:rPr>
        <w:t>A tanulmányok finanszírozás</w:t>
      </w:r>
      <w:r w:rsidR="000941F7">
        <w:rPr>
          <w:lang w:eastAsia="hu-HU"/>
        </w:rPr>
        <w:t>a 58% (25 fő) államilag támogatott – ebből nappalis 17, levelezős 8 fő volt, 35% (15 fő) költségtérítéses módon történt, 7 % (3 fő) több finanszírozási formával állta tanulmányai költségét.</w:t>
      </w:r>
    </w:p>
    <w:p w:rsidR="00023891" w:rsidRDefault="00023891" w:rsidP="00746277">
      <w:pPr>
        <w:jc w:val="both"/>
        <w:rPr>
          <w:lang w:eastAsia="hu-HU"/>
        </w:rPr>
      </w:pPr>
    </w:p>
    <w:p w:rsidR="004311C5" w:rsidRDefault="007778C5" w:rsidP="00746277">
      <w:pPr>
        <w:jc w:val="both"/>
        <w:rPr>
          <w:lang w:eastAsia="hu-HU"/>
        </w:rPr>
      </w:pPr>
      <w:r>
        <w:rPr>
          <w:lang w:eastAsia="hu-HU"/>
        </w:rPr>
        <w:t>A 43 válaszadó 42</w:t>
      </w:r>
      <w:r w:rsidR="00397541">
        <w:rPr>
          <w:lang w:eastAsia="hu-HU"/>
        </w:rPr>
        <w:t>%-</w:t>
      </w:r>
      <w:proofErr w:type="spellStart"/>
      <w:r w:rsidR="00397541">
        <w:rPr>
          <w:lang w:eastAsia="hu-HU"/>
        </w:rPr>
        <w:t>ának</w:t>
      </w:r>
      <w:proofErr w:type="spellEnd"/>
      <w:r>
        <w:rPr>
          <w:lang w:eastAsia="hu-HU"/>
        </w:rPr>
        <w:t xml:space="preserve"> tanulmányi eredménye jó (4), 35%-</w:t>
      </w:r>
      <w:proofErr w:type="spellStart"/>
      <w:r>
        <w:rPr>
          <w:lang w:eastAsia="hu-HU"/>
        </w:rPr>
        <w:t>ának</w:t>
      </w:r>
      <w:proofErr w:type="spellEnd"/>
      <w:r>
        <w:rPr>
          <w:lang w:eastAsia="hu-HU"/>
        </w:rPr>
        <w:t xml:space="preserve"> jeles (5), 23</w:t>
      </w:r>
      <w:r w:rsidR="00397541">
        <w:rPr>
          <w:lang w:eastAsia="hu-HU"/>
        </w:rPr>
        <w:t>%-</w:t>
      </w:r>
      <w:proofErr w:type="spellStart"/>
      <w:r>
        <w:rPr>
          <w:lang w:eastAsia="hu-HU"/>
        </w:rPr>
        <w:t>ának</w:t>
      </w:r>
      <w:proofErr w:type="spellEnd"/>
      <w:r>
        <w:rPr>
          <w:lang w:eastAsia="hu-HU"/>
        </w:rPr>
        <w:t xml:space="preserve"> közepes (3). A hallgatók 51</w:t>
      </w:r>
      <w:r w:rsidR="00397541">
        <w:rPr>
          <w:lang w:eastAsia="hu-HU"/>
        </w:rPr>
        <w:t>%-a gondolta úgy, hogy eredményei megfelelnek a szak</w:t>
      </w:r>
      <w:r>
        <w:rPr>
          <w:lang w:eastAsia="hu-HU"/>
        </w:rPr>
        <w:t>társak eredményeinek, 25,5</w:t>
      </w:r>
      <w:r w:rsidR="00397541">
        <w:rPr>
          <w:lang w:eastAsia="hu-HU"/>
        </w:rPr>
        <w:t>% valamivel</w:t>
      </w:r>
      <w:r>
        <w:rPr>
          <w:lang w:eastAsia="hu-HU"/>
        </w:rPr>
        <w:t xml:space="preserve"> jobbnak, 14</w:t>
      </w:r>
      <w:r w:rsidR="002126AB">
        <w:rPr>
          <w:lang w:eastAsia="hu-HU"/>
        </w:rPr>
        <w:t>% sokkal jobbnak és 9</w:t>
      </w:r>
      <w:r w:rsidR="00397541">
        <w:rPr>
          <w:lang w:eastAsia="hu-HU"/>
        </w:rPr>
        <w:t>% valamivel rosszabbnak ítélte saját teljesítményét a többiekéhez képest.</w:t>
      </w:r>
    </w:p>
    <w:p w:rsidR="000941F7" w:rsidRDefault="000941F7" w:rsidP="00746277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1D33921" wp14:editId="607D7F77">
            <wp:extent cx="5791200" cy="2743200"/>
            <wp:effectExtent l="0" t="0" r="0" b="0"/>
            <wp:docPr id="45" name="Diagram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78C5" w:rsidRDefault="007778C5" w:rsidP="00746277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3E4A8C0F" wp14:editId="1472BAF2">
            <wp:extent cx="588645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669B" w:rsidRDefault="009B669B" w:rsidP="00746277">
      <w:pPr>
        <w:jc w:val="both"/>
        <w:rPr>
          <w:lang w:eastAsia="hu-HU"/>
        </w:rPr>
      </w:pPr>
    </w:p>
    <w:p w:rsidR="004E118F" w:rsidRDefault="004E118F" w:rsidP="004E118F">
      <w:pPr>
        <w:jc w:val="both"/>
        <w:rPr>
          <w:lang w:eastAsia="hu-HU"/>
        </w:rPr>
      </w:pPr>
      <w:r>
        <w:rPr>
          <w:lang w:eastAsia="hu-HU"/>
        </w:rPr>
        <w:t>A fentiekben látható jó teljesítmény mellett</w:t>
      </w:r>
      <w:r w:rsidR="002126AB">
        <w:rPr>
          <w:lang w:eastAsia="hu-HU"/>
        </w:rPr>
        <w:t>,</w:t>
      </w:r>
      <w:r>
        <w:rPr>
          <w:lang w:eastAsia="hu-HU"/>
        </w:rPr>
        <w:t xml:space="preserve"> az abszolutóriumig eljutók időigénye látható. A</w:t>
      </w:r>
      <w:r w:rsidR="009E2C09">
        <w:rPr>
          <w:lang w:eastAsia="hu-HU"/>
        </w:rPr>
        <w:t>z alapképzések 3 és 4</w:t>
      </w:r>
      <w:r>
        <w:rPr>
          <w:lang w:eastAsia="hu-HU"/>
        </w:rPr>
        <w:t xml:space="preserve"> éves időtávja jól </w:t>
      </w:r>
      <w:r w:rsidR="002126AB">
        <w:rPr>
          <w:lang w:eastAsia="hu-HU"/>
        </w:rPr>
        <w:t>látható, hiszen a hallgatók 67</w:t>
      </w:r>
      <w:r>
        <w:rPr>
          <w:lang w:eastAsia="hu-HU"/>
        </w:rPr>
        <w:t>%-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5-8 félév alatt jutott el a diploma megszerzéséhez szükséges záróvizsgáig. A hamarabb teljesítők lehetnek mesterszakosok, beszámíttatásból is eredhet a </w:t>
      </w:r>
      <w:r w:rsidR="004C7943">
        <w:rPr>
          <w:lang w:eastAsia="hu-HU"/>
        </w:rPr>
        <w:t xml:space="preserve">viszonylag </w:t>
      </w:r>
      <w:r>
        <w:rPr>
          <w:lang w:eastAsia="hu-HU"/>
        </w:rPr>
        <w:t>rövid</w:t>
      </w:r>
      <w:r w:rsidR="004C7943">
        <w:rPr>
          <w:lang w:eastAsia="hu-HU"/>
        </w:rPr>
        <w:t xml:space="preserve"> oktatásban t</w:t>
      </w:r>
      <w:r w:rsidR="002126AB">
        <w:rPr>
          <w:lang w:eastAsia="hu-HU"/>
        </w:rPr>
        <w:t>öltött időszak. A hallgatók 16%-a</w:t>
      </w:r>
      <w:r w:rsidR="004C7943">
        <w:rPr>
          <w:lang w:eastAsia="hu-HU"/>
        </w:rPr>
        <w:t xml:space="preserve"> jutott 8 féléven túl az abszolutóriumig.</w:t>
      </w:r>
      <w:r>
        <w:rPr>
          <w:lang w:eastAsia="hu-HU"/>
        </w:rPr>
        <w:t xml:space="preserve"> </w:t>
      </w:r>
    </w:p>
    <w:p w:rsidR="002126AB" w:rsidRDefault="002126AB" w:rsidP="004E118F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41B02560" wp14:editId="374E45C4">
            <wp:extent cx="5667375" cy="2743200"/>
            <wp:effectExtent l="0" t="0" r="9525" b="0"/>
            <wp:docPr id="46" name="Diagram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4F1C" w:rsidRDefault="00424F1C" w:rsidP="004E118F">
      <w:pPr>
        <w:jc w:val="both"/>
        <w:rPr>
          <w:lang w:eastAsia="hu-HU"/>
        </w:rPr>
      </w:pPr>
      <w:r>
        <w:rPr>
          <w:lang w:eastAsia="hu-HU"/>
        </w:rPr>
        <w:t>A zár</w:t>
      </w:r>
      <w:r w:rsidR="00955F9B">
        <w:rPr>
          <w:lang w:eastAsia="hu-HU"/>
        </w:rPr>
        <w:t>óvizsgát követően a hallgatók 64</w:t>
      </w:r>
      <w:r>
        <w:rPr>
          <w:lang w:eastAsia="hu-HU"/>
        </w:rPr>
        <w:t>%</w:t>
      </w:r>
      <w:r w:rsidR="00955F9B">
        <w:rPr>
          <w:lang w:eastAsia="hu-HU"/>
        </w:rPr>
        <w:t>-</w:t>
      </w:r>
      <w:proofErr w:type="gramStart"/>
      <w:r w:rsidR="00955F9B">
        <w:rPr>
          <w:lang w:eastAsia="hu-HU"/>
        </w:rPr>
        <w:t>a</w:t>
      </w:r>
      <w:proofErr w:type="gramEnd"/>
      <w:r w:rsidR="00955F9B">
        <w:rPr>
          <w:lang w:eastAsia="hu-HU"/>
        </w:rPr>
        <w:t xml:space="preserve"> azonnal diplomát szerzett, 36</w:t>
      </w:r>
      <w:r>
        <w:rPr>
          <w:lang w:eastAsia="hu-HU"/>
        </w:rPr>
        <w:t>%-</w:t>
      </w:r>
      <w:proofErr w:type="spellStart"/>
      <w:r>
        <w:rPr>
          <w:lang w:eastAsia="hu-HU"/>
        </w:rPr>
        <w:t>uk</w:t>
      </w:r>
      <w:proofErr w:type="spellEnd"/>
      <w:r>
        <w:rPr>
          <w:lang w:eastAsia="hu-HU"/>
        </w:rPr>
        <w:t xml:space="preserve"> nem. A</w:t>
      </w:r>
      <w:r w:rsidR="00955F9B">
        <w:rPr>
          <w:lang w:eastAsia="hu-HU"/>
        </w:rPr>
        <w:t xml:space="preserve">zon </w:t>
      </w:r>
      <w:proofErr w:type="gramStart"/>
      <w:r w:rsidR="00955F9B">
        <w:rPr>
          <w:lang w:eastAsia="hu-HU"/>
        </w:rPr>
        <w:t>hallgatóknál</w:t>
      </w:r>
      <w:proofErr w:type="gramEnd"/>
      <w:r w:rsidR="00955F9B">
        <w:rPr>
          <w:lang w:eastAsia="hu-HU"/>
        </w:rPr>
        <w:t xml:space="preserve"> akik nem </w:t>
      </w:r>
      <w:r>
        <w:rPr>
          <w:lang w:eastAsia="hu-HU"/>
        </w:rPr>
        <w:t>szerezt</w:t>
      </w:r>
      <w:r w:rsidR="00955F9B">
        <w:rPr>
          <w:lang w:eastAsia="hu-HU"/>
        </w:rPr>
        <w:t>ék</w:t>
      </w:r>
      <w:r>
        <w:rPr>
          <w:lang w:eastAsia="hu-HU"/>
        </w:rPr>
        <w:t xml:space="preserve"> meg azonnal a diplomáj</w:t>
      </w:r>
      <w:r w:rsidR="00955F9B">
        <w:rPr>
          <w:lang w:eastAsia="hu-HU"/>
        </w:rPr>
        <w:t>ukat</w:t>
      </w:r>
      <w:r>
        <w:rPr>
          <w:lang w:eastAsia="hu-HU"/>
        </w:rPr>
        <w:t xml:space="preserve">, </w:t>
      </w:r>
      <w:r w:rsidR="00955F9B">
        <w:rPr>
          <w:lang w:eastAsia="hu-HU"/>
        </w:rPr>
        <w:t>5</w:t>
      </w:r>
      <w:r>
        <w:rPr>
          <w:lang w:eastAsia="hu-HU"/>
        </w:rPr>
        <w:t>0%-</w:t>
      </w:r>
      <w:proofErr w:type="spellStart"/>
      <w:r w:rsidR="00955F9B">
        <w:rPr>
          <w:lang w:eastAsia="hu-HU"/>
        </w:rPr>
        <w:t>ban</w:t>
      </w:r>
      <w:proofErr w:type="spellEnd"/>
      <w:r>
        <w:rPr>
          <w:lang w:eastAsia="hu-HU"/>
        </w:rPr>
        <w:t xml:space="preserve"> </w:t>
      </w:r>
      <w:r w:rsidR="00955F9B">
        <w:rPr>
          <w:lang w:eastAsia="hu-HU"/>
        </w:rPr>
        <w:t xml:space="preserve">(7 fő) </w:t>
      </w:r>
      <w:r>
        <w:rPr>
          <w:lang w:eastAsia="hu-HU"/>
        </w:rPr>
        <w:t>a nyelvvizsga hiány</w:t>
      </w:r>
      <w:r w:rsidR="00955F9B">
        <w:rPr>
          <w:lang w:eastAsia="hu-HU"/>
        </w:rPr>
        <w:t>át jelölték meg indokként. Egyéb okok között a szakdolgozat hiányát, a család és a tanulás, a munka és a tanulás összehangolásának nehézségét/sikertelenségét említették.</w:t>
      </w:r>
    </w:p>
    <w:p w:rsidR="00424F1C" w:rsidRDefault="00270321" w:rsidP="004E118F">
      <w:pPr>
        <w:jc w:val="both"/>
        <w:rPr>
          <w:lang w:eastAsia="hu-HU"/>
        </w:rPr>
      </w:pPr>
      <w:r>
        <w:rPr>
          <w:lang w:eastAsia="hu-HU"/>
        </w:rPr>
        <w:t>A diploma nélküliek 28,5 (4 fő)</w:t>
      </w:r>
      <w:r w:rsidR="005C252A">
        <w:rPr>
          <w:lang w:eastAsia="hu-HU"/>
        </w:rPr>
        <w:t>%-a lépet</w:t>
      </w:r>
      <w:r>
        <w:rPr>
          <w:lang w:eastAsia="hu-HU"/>
        </w:rPr>
        <w:t xml:space="preserve">t így ki a </w:t>
      </w:r>
      <w:proofErr w:type="spellStart"/>
      <w:r>
        <w:rPr>
          <w:lang w:eastAsia="hu-HU"/>
        </w:rPr>
        <w:t>munkaerőpicra</w:t>
      </w:r>
      <w:proofErr w:type="spellEnd"/>
      <w:r>
        <w:rPr>
          <w:lang w:eastAsia="hu-HU"/>
        </w:rPr>
        <w:t>, míg 42,8</w:t>
      </w:r>
      <w:r w:rsidR="005C252A">
        <w:rPr>
          <w:lang w:eastAsia="hu-HU"/>
        </w:rPr>
        <w:t>%-</w:t>
      </w:r>
      <w:proofErr w:type="spellStart"/>
      <w:r w:rsidR="005C252A">
        <w:rPr>
          <w:lang w:eastAsia="hu-HU"/>
        </w:rPr>
        <w:t>uk</w:t>
      </w:r>
      <w:proofErr w:type="spellEnd"/>
      <w:r w:rsidR="005C252A">
        <w:rPr>
          <w:lang w:eastAsia="hu-HU"/>
        </w:rPr>
        <w:t xml:space="preserve"> már a tanulmányai</w:t>
      </w:r>
      <w:r w:rsidR="00872155">
        <w:rPr>
          <w:lang w:eastAsia="hu-HU"/>
        </w:rPr>
        <w:t>k</w:t>
      </w:r>
      <w:r w:rsidR="005C252A">
        <w:rPr>
          <w:lang w:eastAsia="hu-HU"/>
        </w:rPr>
        <w:t xml:space="preserve"> során is dolgozot</w:t>
      </w:r>
      <w:r>
        <w:rPr>
          <w:lang w:eastAsia="hu-HU"/>
        </w:rPr>
        <w:t>t</w:t>
      </w:r>
      <w:r w:rsidR="005C252A">
        <w:rPr>
          <w:lang w:eastAsia="hu-HU"/>
        </w:rPr>
        <w:t xml:space="preserve">, </w:t>
      </w:r>
      <w:r>
        <w:rPr>
          <w:lang w:eastAsia="hu-HU"/>
        </w:rPr>
        <w:t>és további 28,5%</w:t>
      </w:r>
      <w:r w:rsidR="005C252A">
        <w:rPr>
          <w:lang w:eastAsia="hu-HU"/>
        </w:rPr>
        <w:t xml:space="preserve"> nem lépett kapcsolatba a munkáltatókkal. A kilépők </w:t>
      </w:r>
      <w:r>
        <w:rPr>
          <w:lang w:eastAsia="hu-HU"/>
        </w:rPr>
        <w:t>57%-</w:t>
      </w:r>
      <w:proofErr w:type="spellStart"/>
      <w:r>
        <w:rPr>
          <w:lang w:eastAsia="hu-HU"/>
        </w:rPr>
        <w:t>ának</w:t>
      </w:r>
      <w:proofErr w:type="spellEnd"/>
      <w:r>
        <w:rPr>
          <w:lang w:eastAsia="hu-HU"/>
        </w:rPr>
        <w:t xml:space="preserve"> </w:t>
      </w:r>
      <w:r>
        <w:rPr>
          <w:lang w:eastAsia="hu-HU"/>
        </w:rPr>
        <w:br/>
        <w:t>(8 fő)</w:t>
      </w:r>
      <w:r w:rsidR="005C252A">
        <w:rPr>
          <w:lang w:eastAsia="hu-HU"/>
        </w:rPr>
        <w:t xml:space="preserve"> egyáltalán nem okozott problémát a diploma hiánya, </w:t>
      </w:r>
      <w:r>
        <w:rPr>
          <w:lang w:eastAsia="hu-HU"/>
        </w:rPr>
        <w:t>36%-</w:t>
      </w:r>
      <w:proofErr w:type="spellStart"/>
      <w:r>
        <w:rPr>
          <w:lang w:eastAsia="hu-HU"/>
        </w:rPr>
        <w:t>uknak</w:t>
      </w:r>
      <w:proofErr w:type="spellEnd"/>
      <w:r w:rsidR="005C252A">
        <w:rPr>
          <w:lang w:eastAsia="hu-HU"/>
        </w:rPr>
        <w:t xml:space="preserve"> kis nehézséget, </w:t>
      </w:r>
      <w:r>
        <w:rPr>
          <w:lang w:eastAsia="hu-HU"/>
        </w:rPr>
        <w:t>7%-</w:t>
      </w:r>
      <w:proofErr w:type="spellStart"/>
      <w:r>
        <w:rPr>
          <w:lang w:eastAsia="hu-HU"/>
        </w:rPr>
        <w:t>nak</w:t>
      </w:r>
      <w:proofErr w:type="spellEnd"/>
      <w:r>
        <w:rPr>
          <w:lang w:eastAsia="hu-HU"/>
        </w:rPr>
        <w:t xml:space="preserve"> (1 fő)</w:t>
      </w:r>
      <w:r w:rsidR="005C252A">
        <w:rPr>
          <w:lang w:eastAsia="hu-HU"/>
        </w:rPr>
        <w:t xml:space="preserve"> nagy problémát jelentett.</w:t>
      </w:r>
    </w:p>
    <w:p w:rsidR="00E476AD" w:rsidRDefault="00E476AD" w:rsidP="004E118F">
      <w:pPr>
        <w:jc w:val="both"/>
        <w:rPr>
          <w:lang w:eastAsia="hu-HU"/>
        </w:rPr>
      </w:pPr>
      <w:r>
        <w:rPr>
          <w:lang w:eastAsia="hu-HU"/>
        </w:rPr>
        <w:t>A végzett hallgatók</w:t>
      </w:r>
      <w:r w:rsidR="00811634">
        <w:rPr>
          <w:lang w:eastAsia="hu-HU"/>
        </w:rPr>
        <w:t xml:space="preserve"> 66</w:t>
      </w:r>
      <w:r w:rsidR="00EE0453">
        <w:rPr>
          <w:lang w:eastAsia="hu-HU"/>
        </w:rPr>
        <w:t>%-a szerint van</w:t>
      </w:r>
      <w:r w:rsidR="00811634">
        <w:rPr>
          <w:lang w:eastAsia="hu-HU"/>
        </w:rPr>
        <w:t xml:space="preserve"> </w:t>
      </w:r>
      <w:proofErr w:type="spellStart"/>
      <w:r w:rsidR="00811634">
        <w:rPr>
          <w:lang w:eastAsia="hu-HU"/>
        </w:rPr>
        <w:t>alumni</w:t>
      </w:r>
      <w:proofErr w:type="spellEnd"/>
      <w:r w:rsidR="00811634">
        <w:rPr>
          <w:lang w:eastAsia="hu-HU"/>
        </w:rPr>
        <w:t xml:space="preserve"> szervezetünk, melyből 11</w:t>
      </w:r>
      <w:r w:rsidR="00EE0453">
        <w:rPr>
          <w:lang w:eastAsia="hu-HU"/>
        </w:rPr>
        <w:t xml:space="preserve">% </w:t>
      </w:r>
      <w:r w:rsidR="00811634">
        <w:rPr>
          <w:lang w:eastAsia="hu-HU"/>
        </w:rPr>
        <w:t xml:space="preserve">(5 fő) </w:t>
      </w:r>
      <w:r w:rsidR="00EE0453">
        <w:rPr>
          <w:lang w:eastAsia="hu-HU"/>
        </w:rPr>
        <w:t>tagságga</w:t>
      </w:r>
      <w:r w:rsidR="00811634">
        <w:rPr>
          <w:lang w:eastAsia="hu-HU"/>
        </w:rPr>
        <w:t xml:space="preserve">l is rendelkezik </w:t>
      </w:r>
      <w:r w:rsidR="00811634">
        <w:rPr>
          <w:lang w:eastAsia="hu-HU"/>
        </w:rPr>
        <w:br/>
        <w:t>(92 fő), 34</w:t>
      </w:r>
      <w:r w:rsidR="00EE0453">
        <w:rPr>
          <w:lang w:eastAsia="hu-HU"/>
        </w:rPr>
        <w:t>%-a szerint nincs ilyen az intézményben.</w:t>
      </w:r>
    </w:p>
    <w:p w:rsidR="00584CC7" w:rsidRDefault="00584CC7" w:rsidP="004E118F">
      <w:pPr>
        <w:jc w:val="both"/>
        <w:rPr>
          <w:lang w:eastAsia="hu-HU"/>
        </w:rPr>
      </w:pPr>
      <w:r>
        <w:rPr>
          <w:lang w:eastAsia="hu-HU"/>
        </w:rPr>
        <w:t>A válaszadó hallgatók 80%-a nem vett fel diákhitelt tanulmányaihoz, 2</w:t>
      </w:r>
      <w:r w:rsidR="00EE41C3">
        <w:rPr>
          <w:lang w:eastAsia="hu-HU"/>
        </w:rPr>
        <w:t>0%-</w:t>
      </w:r>
      <w:proofErr w:type="spellStart"/>
      <w:r w:rsidR="00EE41C3">
        <w:rPr>
          <w:lang w:eastAsia="hu-HU"/>
        </w:rPr>
        <w:t>uk</w:t>
      </w:r>
      <w:proofErr w:type="spellEnd"/>
      <w:r w:rsidR="00EE41C3">
        <w:rPr>
          <w:lang w:eastAsia="hu-HU"/>
        </w:rPr>
        <w:t xml:space="preserve"> igen, a hitelt felvevők 87</w:t>
      </w:r>
      <w:r>
        <w:rPr>
          <w:lang w:eastAsia="hu-HU"/>
        </w:rPr>
        <w:t>%-a szabadfelhasználású hitelt vett ig</w:t>
      </w:r>
      <w:r w:rsidR="005A3EC6">
        <w:rPr>
          <w:lang w:eastAsia="hu-HU"/>
        </w:rPr>
        <w:t>é</w:t>
      </w:r>
      <w:r>
        <w:rPr>
          <w:lang w:eastAsia="hu-HU"/>
        </w:rPr>
        <w:t>nybe.</w:t>
      </w:r>
    </w:p>
    <w:p w:rsidR="005A3EC6" w:rsidRDefault="005A3EC6" w:rsidP="004E118F">
      <w:pPr>
        <w:jc w:val="both"/>
        <w:rPr>
          <w:lang w:eastAsia="hu-HU"/>
        </w:rPr>
      </w:pPr>
      <w:r>
        <w:rPr>
          <w:lang w:eastAsia="hu-HU"/>
        </w:rPr>
        <w:t>A vég</w:t>
      </w:r>
      <w:r w:rsidR="00EE41C3">
        <w:rPr>
          <w:lang w:eastAsia="hu-HU"/>
        </w:rPr>
        <w:t>zett hallgatók 74%-a nem, 26</w:t>
      </w:r>
      <w:r>
        <w:rPr>
          <w:lang w:eastAsia="hu-HU"/>
        </w:rPr>
        <w:t xml:space="preserve">%-a rendelkezett felsőfokú végzettséggel, amikor a kérdőív alapjául szolgáló képzést megkezdte. A már végzettséggel rendelkezők </w:t>
      </w:r>
      <w:r w:rsidR="00EE41C3">
        <w:rPr>
          <w:lang w:eastAsia="hu-HU"/>
        </w:rPr>
        <w:t>közül 2 fő a</w:t>
      </w:r>
      <w:r>
        <w:rPr>
          <w:lang w:eastAsia="hu-HU"/>
        </w:rPr>
        <w:t xml:space="preserve"> hagyományo</w:t>
      </w:r>
      <w:r w:rsidR="008038CE">
        <w:rPr>
          <w:lang w:eastAsia="hu-HU"/>
        </w:rPr>
        <w:t>s</w:t>
      </w:r>
      <w:r>
        <w:rPr>
          <w:lang w:eastAsia="hu-HU"/>
        </w:rPr>
        <w:t xml:space="preserve"> főiskolai képzést, </w:t>
      </w:r>
      <w:r w:rsidR="00EE41C3">
        <w:rPr>
          <w:lang w:eastAsia="hu-HU"/>
        </w:rPr>
        <w:t>3 fő</w:t>
      </w:r>
      <w:r>
        <w:rPr>
          <w:lang w:eastAsia="hu-HU"/>
        </w:rPr>
        <w:t xml:space="preserve"> alapképzést (BA/</w:t>
      </w:r>
      <w:proofErr w:type="spellStart"/>
      <w:r>
        <w:rPr>
          <w:lang w:eastAsia="hu-HU"/>
        </w:rPr>
        <w:t>BsC</w:t>
      </w:r>
      <w:proofErr w:type="spellEnd"/>
      <w:r>
        <w:rPr>
          <w:lang w:eastAsia="hu-HU"/>
        </w:rPr>
        <w:t xml:space="preserve">), </w:t>
      </w:r>
      <w:r w:rsidR="00EE41C3">
        <w:rPr>
          <w:lang w:eastAsia="hu-HU"/>
        </w:rPr>
        <w:t>2 fő</w:t>
      </w:r>
      <w:r w:rsidR="008038CE">
        <w:rPr>
          <w:lang w:eastAsia="hu-HU"/>
        </w:rPr>
        <w:t xml:space="preserve"> FOSZ-t, </w:t>
      </w:r>
      <w:r w:rsidR="00EE41C3">
        <w:rPr>
          <w:lang w:eastAsia="hu-HU"/>
        </w:rPr>
        <w:t>2 fő</w:t>
      </w:r>
      <w:r>
        <w:rPr>
          <w:lang w:eastAsia="hu-HU"/>
        </w:rPr>
        <w:t xml:space="preserve"> mester</w:t>
      </w:r>
      <w:r w:rsidR="008038CE">
        <w:rPr>
          <w:lang w:eastAsia="hu-HU"/>
        </w:rPr>
        <w:t xml:space="preserve"> képzést</w:t>
      </w:r>
      <w:r>
        <w:rPr>
          <w:lang w:eastAsia="hu-HU"/>
        </w:rPr>
        <w:t xml:space="preserve"> jelölt meg</w:t>
      </w:r>
      <w:r w:rsidR="008038CE">
        <w:rPr>
          <w:lang w:eastAsia="hu-HU"/>
        </w:rPr>
        <w:t>.</w:t>
      </w:r>
    </w:p>
    <w:p w:rsidR="00543FE5" w:rsidRDefault="00543FE5" w:rsidP="004E118F">
      <w:pPr>
        <w:jc w:val="both"/>
        <w:rPr>
          <w:lang w:eastAsia="hu-HU"/>
        </w:rPr>
      </w:pPr>
      <w:r>
        <w:rPr>
          <w:lang w:eastAsia="hu-HU"/>
        </w:rPr>
        <w:t xml:space="preserve">Az adott képzés közben vagy azt követően </w:t>
      </w:r>
      <w:r w:rsidR="00525676">
        <w:rPr>
          <w:lang w:eastAsia="hu-HU"/>
        </w:rPr>
        <w:t>további 6</w:t>
      </w:r>
      <w:r>
        <w:rPr>
          <w:lang w:eastAsia="hu-HU"/>
        </w:rPr>
        <w:t xml:space="preserve"> fő választott még egy felsőfokú végzettséget nyújtó oktatási formát, közülük </w:t>
      </w:r>
      <w:r w:rsidR="00525676">
        <w:rPr>
          <w:lang w:eastAsia="hu-HU"/>
        </w:rPr>
        <w:t xml:space="preserve">2 fő </w:t>
      </w:r>
      <w:r>
        <w:rPr>
          <w:lang w:eastAsia="hu-HU"/>
        </w:rPr>
        <w:t xml:space="preserve">mester képzést, </w:t>
      </w:r>
      <w:r w:rsidR="00525676">
        <w:rPr>
          <w:lang w:eastAsia="hu-HU"/>
        </w:rPr>
        <w:t>1 fő</w:t>
      </w:r>
      <w:r>
        <w:rPr>
          <w:lang w:eastAsia="hu-HU"/>
        </w:rPr>
        <w:t xml:space="preserve"> egy másik alapszakot, </w:t>
      </w:r>
      <w:r w:rsidR="00525676">
        <w:rPr>
          <w:lang w:eastAsia="hu-HU"/>
        </w:rPr>
        <w:t xml:space="preserve">2 fő </w:t>
      </w:r>
      <w:r>
        <w:rPr>
          <w:lang w:eastAsia="hu-HU"/>
        </w:rPr>
        <w:t>FOSZ képzést.</w:t>
      </w:r>
    </w:p>
    <w:p w:rsidR="00525676" w:rsidRDefault="00543FE5" w:rsidP="004E118F">
      <w:pPr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525676">
        <w:rPr>
          <w:lang w:eastAsia="hu-HU"/>
        </w:rPr>
        <w:t>37</w:t>
      </w:r>
      <w:r>
        <w:rPr>
          <w:lang w:eastAsia="hu-HU"/>
        </w:rPr>
        <w:t xml:space="preserve"> válaszadó </w:t>
      </w:r>
      <w:r w:rsidR="00525676">
        <w:rPr>
          <w:lang w:eastAsia="hu-HU"/>
        </w:rPr>
        <w:t>közül a kérdőív kitöltésekor 20</w:t>
      </w:r>
      <w:r>
        <w:rPr>
          <w:lang w:eastAsia="hu-HU"/>
        </w:rPr>
        <w:t xml:space="preserve"> fő (</w:t>
      </w:r>
      <w:r w:rsidR="00525676">
        <w:rPr>
          <w:lang w:eastAsia="hu-HU"/>
        </w:rPr>
        <w:t>54</w:t>
      </w:r>
      <w:r>
        <w:rPr>
          <w:lang w:eastAsia="hu-HU"/>
        </w:rPr>
        <w:t xml:space="preserve">%) vett részt felsőfokú képzésben. Ezen választásoknál is a mesterképzés vezet </w:t>
      </w:r>
      <w:r w:rsidR="00525676">
        <w:rPr>
          <w:lang w:eastAsia="hu-HU"/>
        </w:rPr>
        <w:t>12 fővel</w:t>
      </w:r>
      <w:r>
        <w:rPr>
          <w:lang w:eastAsia="hu-HU"/>
        </w:rPr>
        <w:t xml:space="preserve">, </w:t>
      </w:r>
      <w:r w:rsidR="00525676">
        <w:rPr>
          <w:lang w:eastAsia="hu-HU"/>
        </w:rPr>
        <w:t>5 fő</w:t>
      </w:r>
      <w:r>
        <w:rPr>
          <w:lang w:eastAsia="hu-HU"/>
        </w:rPr>
        <w:t xml:space="preserve"> BA/</w:t>
      </w:r>
      <w:proofErr w:type="spellStart"/>
      <w:r>
        <w:rPr>
          <w:lang w:eastAsia="hu-HU"/>
        </w:rPr>
        <w:t>BsC</w:t>
      </w:r>
      <w:proofErr w:type="spellEnd"/>
      <w:r>
        <w:rPr>
          <w:lang w:eastAsia="hu-HU"/>
        </w:rPr>
        <w:t>,</w:t>
      </w:r>
      <w:r w:rsidR="00525676">
        <w:rPr>
          <w:lang w:eastAsia="hu-HU"/>
        </w:rPr>
        <w:t xml:space="preserve"> 1 fő osztatlan,</w:t>
      </w:r>
      <w:r>
        <w:rPr>
          <w:lang w:eastAsia="hu-HU"/>
        </w:rPr>
        <w:t xml:space="preserve"> </w:t>
      </w:r>
      <w:r w:rsidR="00525676">
        <w:rPr>
          <w:lang w:eastAsia="hu-HU"/>
        </w:rPr>
        <w:t>1 fő</w:t>
      </w:r>
      <w:r>
        <w:rPr>
          <w:lang w:eastAsia="hu-HU"/>
        </w:rPr>
        <w:t xml:space="preserve"> FOSZ</w:t>
      </w:r>
      <w:r w:rsidR="00525676">
        <w:rPr>
          <w:lang w:eastAsia="hu-HU"/>
        </w:rPr>
        <w:t>, 1 fő szakirányú továbbképzésben vesz részt</w:t>
      </w:r>
      <w:r>
        <w:rPr>
          <w:lang w:eastAsia="hu-HU"/>
        </w:rPr>
        <w:t>.</w:t>
      </w:r>
      <w:r w:rsidR="009608B1">
        <w:rPr>
          <w:lang w:eastAsia="hu-HU"/>
        </w:rPr>
        <w:t xml:space="preserve"> </w:t>
      </w:r>
    </w:p>
    <w:p w:rsidR="009B01E0" w:rsidRDefault="009608B1" w:rsidP="004E118F">
      <w:pPr>
        <w:jc w:val="both"/>
        <w:rPr>
          <w:lang w:eastAsia="hu-HU"/>
        </w:rPr>
      </w:pPr>
      <w:r>
        <w:rPr>
          <w:lang w:eastAsia="hu-HU"/>
        </w:rPr>
        <w:t>A jövőre vonatkozó tanulmányi elképzeléseket is megkérdeztük: milyen képzési szinten folytatna tanulmányokat, azt ebben vagy másik intézm</w:t>
      </w:r>
      <w:r w:rsidR="009B01E0">
        <w:rPr>
          <w:lang w:eastAsia="hu-HU"/>
        </w:rPr>
        <w:t>ényben végezné-e. A hallgatók 78</w:t>
      </w:r>
      <w:r>
        <w:rPr>
          <w:lang w:eastAsia="hu-HU"/>
        </w:rPr>
        <w:t xml:space="preserve">%-a nem tervez további tanulást. </w:t>
      </w:r>
    </w:p>
    <w:p w:rsidR="009B01E0" w:rsidRDefault="009B01E0" w:rsidP="004E118F">
      <w:pPr>
        <w:jc w:val="both"/>
        <w:rPr>
          <w:lang w:eastAsia="hu-HU"/>
        </w:rPr>
      </w:pPr>
      <w:r>
        <w:rPr>
          <w:lang w:eastAsia="hu-HU"/>
        </w:rPr>
        <w:t>A doktori képzés</w:t>
      </w:r>
      <w:r w:rsidR="009608B1">
        <w:rPr>
          <w:lang w:eastAsia="hu-HU"/>
        </w:rPr>
        <w:t xml:space="preserve"> kivételével</w:t>
      </w:r>
      <w:r>
        <w:rPr>
          <w:lang w:eastAsia="hu-HU"/>
        </w:rPr>
        <w:t>,</w:t>
      </w:r>
      <w:r w:rsidR="009608B1">
        <w:rPr>
          <w:lang w:eastAsia="hu-HU"/>
        </w:rPr>
        <w:t xml:space="preserve"> mindenhol többen választották az EKE-t, mint egyéb más intézményt.</w:t>
      </w:r>
      <w:r w:rsidR="008075D1">
        <w:rPr>
          <w:lang w:eastAsia="hu-HU"/>
        </w:rPr>
        <w:t xml:space="preserve"> </w:t>
      </w:r>
      <w:r>
        <w:rPr>
          <w:lang w:eastAsia="hu-HU"/>
        </w:rPr>
        <w:t>A jövőre vonatkozó tervekben leginkább a mesterképzés szerepel, ezt összesen 16 fő választaná.</w:t>
      </w:r>
      <w:r w:rsidR="00C81781">
        <w:rPr>
          <w:lang w:eastAsia="hu-HU"/>
        </w:rPr>
        <w:t xml:space="preserve"> 11 fő el tudja képzelni, hogy doktori képzésben vegyen részt, 6 fő szakirányú továbbképzésben, 5 fő újabb alapképzésben, 3 fő osztatlan és 2 fő FOSZ képzésben venne részt.</w:t>
      </w:r>
    </w:p>
    <w:p w:rsidR="00C81781" w:rsidRDefault="00C81781" w:rsidP="004E118F">
      <w:pPr>
        <w:jc w:val="both"/>
        <w:rPr>
          <w:lang w:eastAsia="hu-HU"/>
        </w:rPr>
      </w:pPr>
    </w:p>
    <w:p w:rsidR="00BA78D7" w:rsidRDefault="009B01E0" w:rsidP="004E118F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252E8400" wp14:editId="579DD59A">
            <wp:extent cx="5819775" cy="3057525"/>
            <wp:effectExtent l="0" t="0" r="9525" b="9525"/>
            <wp:docPr id="47" name="Diagram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78D7" w:rsidRDefault="003829B7" w:rsidP="004E118F">
      <w:pPr>
        <w:jc w:val="both"/>
        <w:rPr>
          <w:lang w:eastAsia="hu-HU"/>
        </w:rPr>
      </w:pPr>
      <w:r>
        <w:rPr>
          <w:lang w:eastAsia="hu-HU"/>
        </w:rPr>
        <w:t>A végzettek nyelvismeretét az alábbi d</w:t>
      </w:r>
      <w:r w:rsidR="00C22852">
        <w:rPr>
          <w:lang w:eastAsia="hu-HU"/>
        </w:rPr>
        <w:t>iagrammban foglaltuk össze, ami</w:t>
      </w:r>
      <w:r>
        <w:rPr>
          <w:lang w:eastAsia="hu-HU"/>
        </w:rPr>
        <w:t xml:space="preserve"> 6 világnyelv</w:t>
      </w:r>
      <w:r w:rsidR="00C22852">
        <w:rPr>
          <w:lang w:eastAsia="hu-HU"/>
        </w:rPr>
        <w:t xml:space="preserve">ben való jártasságot kérdezte. Az egyes nyelvek ismeretét 6 fokozatú skálán jelölhették: 1 </w:t>
      </w:r>
      <w:r>
        <w:rPr>
          <w:lang w:eastAsia="hu-HU"/>
        </w:rPr>
        <w:t>egyálta</w:t>
      </w:r>
      <w:r w:rsidR="00C22852">
        <w:rPr>
          <w:lang w:eastAsia="hu-HU"/>
        </w:rPr>
        <w:t>lán nem ismerem, 5 nagyon jól ismerem, 6 anyanyelvi szint. Ebben az összesítésben megjelenítettük az egyáltalán nem ismerem és egyesítettük a legalább alapszinten beszélők teljes skáláját, az anyanyelvi szintig.</w:t>
      </w:r>
    </w:p>
    <w:p w:rsidR="0092612F" w:rsidRDefault="0092612F" w:rsidP="004E118F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1D7EB326" wp14:editId="6E59E373">
            <wp:extent cx="5248275" cy="4448175"/>
            <wp:effectExtent l="0" t="0" r="9525" b="9525"/>
            <wp:docPr id="48" name="Diagram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6D1F" w:rsidRDefault="00C22852" w:rsidP="004E118F">
      <w:pPr>
        <w:jc w:val="both"/>
        <w:rPr>
          <w:lang w:eastAsia="hu-HU"/>
        </w:rPr>
      </w:pPr>
      <w:r>
        <w:rPr>
          <w:lang w:eastAsia="hu-HU"/>
        </w:rPr>
        <w:t xml:space="preserve">A fenti diagrammból kiderül, hogy a legismertebb </w:t>
      </w:r>
      <w:r w:rsidR="007141CC">
        <w:rPr>
          <w:lang w:eastAsia="hu-HU"/>
        </w:rPr>
        <w:t>(</w:t>
      </w:r>
      <w:r w:rsidR="00F46D1F">
        <w:rPr>
          <w:lang w:eastAsia="hu-HU"/>
        </w:rPr>
        <w:t xml:space="preserve">és legmagasabb szinten művelt </w:t>
      </w:r>
      <w:r>
        <w:rPr>
          <w:lang w:eastAsia="hu-HU"/>
        </w:rPr>
        <w:t>nyelv</w:t>
      </w:r>
      <w:r w:rsidR="007141CC">
        <w:rPr>
          <w:lang w:eastAsia="hu-HU"/>
        </w:rPr>
        <w:t xml:space="preserve"> </w:t>
      </w:r>
      <w:proofErr w:type="spellStart"/>
      <w:r w:rsidR="007141CC">
        <w:rPr>
          <w:lang w:eastAsia="hu-HU"/>
        </w:rPr>
        <w:t>lsd</w:t>
      </w:r>
      <w:proofErr w:type="spellEnd"/>
      <w:r w:rsidR="007141CC">
        <w:rPr>
          <w:lang w:eastAsia="hu-HU"/>
        </w:rPr>
        <w:t>. lent)</w:t>
      </w:r>
      <w:r w:rsidR="007C787F">
        <w:rPr>
          <w:lang w:eastAsia="hu-HU"/>
        </w:rPr>
        <w:t xml:space="preserve"> az angol, a volt hallgatók 97</w:t>
      </w:r>
      <w:r>
        <w:rPr>
          <w:lang w:eastAsia="hu-HU"/>
        </w:rPr>
        <w:t xml:space="preserve">%-a </w:t>
      </w:r>
      <w:r w:rsidR="007C787F">
        <w:rPr>
          <w:lang w:eastAsia="hu-HU"/>
        </w:rPr>
        <w:t xml:space="preserve">(35 fő) </w:t>
      </w:r>
      <w:r>
        <w:rPr>
          <w:lang w:eastAsia="hu-HU"/>
        </w:rPr>
        <w:t>isme</w:t>
      </w:r>
      <w:r w:rsidR="009754E5">
        <w:rPr>
          <w:lang w:eastAsia="hu-HU"/>
        </w:rPr>
        <w:t>ri valamilyen szinten a nyelvet</w:t>
      </w:r>
      <w:r w:rsidR="007141CC">
        <w:rPr>
          <w:lang w:eastAsia="hu-HU"/>
        </w:rPr>
        <w:t>. A</w:t>
      </w:r>
      <w:r w:rsidR="009754E5">
        <w:rPr>
          <w:lang w:eastAsia="hu-HU"/>
        </w:rPr>
        <w:t xml:space="preserve"> második a német, a harmadik a</w:t>
      </w:r>
      <w:r w:rsidR="007C787F">
        <w:rPr>
          <w:lang w:eastAsia="hu-HU"/>
        </w:rPr>
        <w:t xml:space="preserve"> francia, </w:t>
      </w:r>
      <w:r w:rsidR="009754E5">
        <w:rPr>
          <w:lang w:eastAsia="hu-HU"/>
        </w:rPr>
        <w:t>majd a</w:t>
      </w:r>
      <w:r w:rsidR="007C787F">
        <w:rPr>
          <w:lang w:eastAsia="hu-HU"/>
        </w:rPr>
        <w:t>z</w:t>
      </w:r>
      <w:r w:rsidR="009754E5">
        <w:rPr>
          <w:lang w:eastAsia="hu-HU"/>
        </w:rPr>
        <w:t xml:space="preserve"> olasz, </w:t>
      </w:r>
      <w:r w:rsidR="007C787F">
        <w:rPr>
          <w:lang w:eastAsia="hu-HU"/>
        </w:rPr>
        <w:t xml:space="preserve">orosz, </w:t>
      </w:r>
      <w:r w:rsidR="009754E5">
        <w:rPr>
          <w:lang w:eastAsia="hu-HU"/>
        </w:rPr>
        <w:t>spanyol következik.</w:t>
      </w:r>
      <w:r w:rsidR="00F46D1F">
        <w:rPr>
          <w:lang w:eastAsia="hu-HU"/>
        </w:rPr>
        <w:t xml:space="preserve"> </w:t>
      </w:r>
      <w:r w:rsidR="004D6EF6">
        <w:rPr>
          <w:lang w:eastAsia="hu-HU"/>
        </w:rPr>
        <w:t xml:space="preserve"> A</w:t>
      </w:r>
      <w:r w:rsidR="004D1D76">
        <w:rPr>
          <w:lang w:eastAsia="hu-HU"/>
        </w:rPr>
        <w:t xml:space="preserve">z </w:t>
      </w:r>
      <w:r w:rsidR="004D1D76" w:rsidRPr="00F46D1F">
        <w:rPr>
          <w:b/>
          <w:lang w:eastAsia="hu-HU"/>
        </w:rPr>
        <w:t>angol</w:t>
      </w:r>
      <w:r w:rsidR="004D6EF6">
        <w:rPr>
          <w:lang w:eastAsia="hu-HU"/>
        </w:rPr>
        <w:t xml:space="preserve"> nyelvismeret szintjei a</w:t>
      </w:r>
      <w:r w:rsidR="007C787F">
        <w:rPr>
          <w:lang w:eastAsia="hu-HU"/>
        </w:rPr>
        <w:t>z alábbiak szerint alakulnak: 27</w:t>
      </w:r>
      <w:r w:rsidR="004D6EF6">
        <w:rPr>
          <w:lang w:eastAsia="hu-HU"/>
        </w:rPr>
        <w:t xml:space="preserve">% kicsit, </w:t>
      </w:r>
      <w:r w:rsidR="007C787F">
        <w:rPr>
          <w:lang w:eastAsia="hu-HU"/>
        </w:rPr>
        <w:t>14% közepesen, 39</w:t>
      </w:r>
      <w:r w:rsidR="00F46D1F">
        <w:rPr>
          <w:lang w:eastAsia="hu-HU"/>
        </w:rPr>
        <w:t>% jól,</w:t>
      </w:r>
      <w:r w:rsidR="007C787F">
        <w:rPr>
          <w:lang w:eastAsia="hu-HU"/>
        </w:rPr>
        <w:t xml:space="preserve"> 17</w:t>
      </w:r>
      <w:r w:rsidR="004D6EF6">
        <w:rPr>
          <w:lang w:eastAsia="hu-HU"/>
        </w:rPr>
        <w:t>%</w:t>
      </w:r>
      <w:r w:rsidR="00F46D1F">
        <w:rPr>
          <w:lang w:eastAsia="hu-HU"/>
        </w:rPr>
        <w:t xml:space="preserve"> nagyon jól</w:t>
      </w:r>
      <w:r w:rsidR="004D6EF6">
        <w:rPr>
          <w:lang w:eastAsia="hu-HU"/>
        </w:rPr>
        <w:t xml:space="preserve"> ismeri</w:t>
      </w:r>
      <w:r w:rsidR="00344B72">
        <w:rPr>
          <w:lang w:eastAsia="hu-HU"/>
        </w:rPr>
        <w:t>:</w:t>
      </w:r>
    </w:p>
    <w:p w:rsidR="007C787F" w:rsidRDefault="007C787F" w:rsidP="004E118F">
      <w:pPr>
        <w:jc w:val="both"/>
        <w:rPr>
          <w:lang w:eastAsia="hu-HU"/>
        </w:rPr>
      </w:pPr>
    </w:p>
    <w:p w:rsidR="0098627E" w:rsidRDefault="0098627E" w:rsidP="004E118F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673B21A2" wp14:editId="4F13D6A0">
            <wp:extent cx="5981700" cy="2085975"/>
            <wp:effectExtent l="0" t="0" r="0" b="9525"/>
            <wp:docPr id="49" name="Diagram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6DCE" w:rsidRDefault="00F46D1F" w:rsidP="004E118F">
      <w:pPr>
        <w:jc w:val="both"/>
        <w:rPr>
          <w:lang w:eastAsia="hu-HU"/>
        </w:rPr>
      </w:pPr>
      <w:r>
        <w:rPr>
          <w:lang w:eastAsia="hu-HU"/>
        </w:rPr>
        <w:br/>
      </w:r>
      <w:r w:rsidR="00FA6DCE">
        <w:rPr>
          <w:lang w:eastAsia="hu-HU"/>
        </w:rPr>
        <w:t>A német nyelvet 26</w:t>
      </w:r>
      <w:r w:rsidR="004D1D76">
        <w:rPr>
          <w:lang w:eastAsia="hu-HU"/>
        </w:rPr>
        <w:t xml:space="preserve"> fő ism</w:t>
      </w:r>
      <w:r w:rsidR="00FA6DCE">
        <w:rPr>
          <w:lang w:eastAsia="hu-HU"/>
        </w:rPr>
        <w:t>eri valamilyen szinten, ebből 30% kicsit, 13,5</w:t>
      </w:r>
      <w:r w:rsidR="004D1D76">
        <w:rPr>
          <w:lang w:eastAsia="hu-HU"/>
        </w:rPr>
        <w:t xml:space="preserve">% közepesen, 16% jól és 11% nagyon jól ismeri. </w:t>
      </w:r>
    </w:p>
    <w:p w:rsidR="00646928" w:rsidRDefault="00646928" w:rsidP="004E118F">
      <w:pPr>
        <w:jc w:val="both"/>
        <w:rPr>
          <w:lang w:eastAsia="hu-HU"/>
        </w:rPr>
      </w:pPr>
      <w:r>
        <w:rPr>
          <w:lang w:eastAsia="hu-HU"/>
        </w:rPr>
        <w:lastRenderedPageBreak/>
        <w:t xml:space="preserve">A végzett hallgatók </w:t>
      </w:r>
      <w:r w:rsidR="00251F15">
        <w:rPr>
          <w:lang w:eastAsia="hu-HU"/>
        </w:rPr>
        <w:t>10,8%-a (4</w:t>
      </w:r>
      <w:r>
        <w:rPr>
          <w:lang w:eastAsia="hu-HU"/>
        </w:rPr>
        <w:t xml:space="preserve"> fő) nyilatkozott úgy, hogy végzett külföldi tanulmányokat az itteni kurzusa során/mellett. A kint tanulók </w:t>
      </w:r>
      <w:r w:rsidR="00251F15">
        <w:rPr>
          <w:lang w:eastAsia="hu-HU"/>
        </w:rPr>
        <w:t>közül 2 fő</w:t>
      </w:r>
      <w:r>
        <w:rPr>
          <w:lang w:eastAsia="hu-HU"/>
        </w:rPr>
        <w:t xml:space="preserve"> legalább 1 szemesztert töltött kint Erasmus ösztöndíj keretében, </w:t>
      </w:r>
      <w:r w:rsidR="00251F15">
        <w:rPr>
          <w:lang w:eastAsia="hu-HU"/>
        </w:rPr>
        <w:t>további 2 fő pár</w:t>
      </w:r>
      <w:r w:rsidR="000E357A">
        <w:rPr>
          <w:lang w:eastAsia="hu-HU"/>
        </w:rPr>
        <w:t xml:space="preserve">huzamos munkavállalásként jelölte meg saját finanszírozással, a külföldi tartózkodását. </w:t>
      </w:r>
    </w:p>
    <w:p w:rsidR="001107F5" w:rsidRDefault="001107F5" w:rsidP="004E118F">
      <w:pPr>
        <w:jc w:val="both"/>
        <w:rPr>
          <w:lang w:eastAsia="hu-HU"/>
        </w:rPr>
      </w:pPr>
      <w:r>
        <w:rPr>
          <w:lang w:eastAsia="hu-HU"/>
        </w:rPr>
        <w:t>Szakmai gyakorlatok kérdésblo</w:t>
      </w:r>
      <w:r w:rsidR="00251F15">
        <w:rPr>
          <w:lang w:eastAsia="hu-HU"/>
        </w:rPr>
        <w:t>kk kapcsán a megkérdezettek 70</w:t>
      </w:r>
      <w:r>
        <w:rPr>
          <w:lang w:eastAsia="hu-HU"/>
        </w:rPr>
        <w:t xml:space="preserve">%-a vett részt kötelező </w:t>
      </w:r>
      <w:r w:rsidR="00251F15">
        <w:rPr>
          <w:lang w:eastAsia="hu-HU"/>
        </w:rPr>
        <w:t>gyakorlaton, akik 28</w:t>
      </w:r>
      <w:r>
        <w:rPr>
          <w:lang w:eastAsia="hu-HU"/>
        </w:rPr>
        <w:t>%-át később foglalkoztatták, alkalmazták. A szakhoz kapcsolódó szakmai</w:t>
      </w:r>
      <w:r w:rsidR="00A73DE4">
        <w:rPr>
          <w:lang w:eastAsia="hu-HU"/>
        </w:rPr>
        <w:t xml:space="preserve"> munkát az akkori hallgatók 65</w:t>
      </w:r>
      <w:r>
        <w:rPr>
          <w:lang w:eastAsia="hu-HU"/>
        </w:rPr>
        <w:t>%-a végzett</w:t>
      </w:r>
      <w:r w:rsidR="00A73DE4">
        <w:rPr>
          <w:lang w:eastAsia="hu-HU"/>
        </w:rPr>
        <w:t xml:space="preserve"> (24 fő), nem kapcsolódót 75</w:t>
      </w:r>
      <w:r>
        <w:rPr>
          <w:lang w:eastAsia="hu-HU"/>
        </w:rPr>
        <w:t>% végzett</w:t>
      </w:r>
      <w:r w:rsidR="00A73DE4">
        <w:rPr>
          <w:lang w:eastAsia="hu-HU"/>
        </w:rPr>
        <w:t xml:space="preserve"> (27 fő)</w:t>
      </w:r>
      <w:r>
        <w:rPr>
          <w:lang w:eastAsia="hu-HU"/>
        </w:rPr>
        <w:t>.</w:t>
      </w:r>
      <w:r w:rsidR="00A73DE4">
        <w:rPr>
          <w:lang w:eastAsia="hu-HU"/>
        </w:rPr>
        <w:t xml:space="preserve"> Külföldi szakmai gyakorlaton 5</w:t>
      </w:r>
      <w:r w:rsidR="00F83A5D">
        <w:rPr>
          <w:lang w:eastAsia="hu-HU"/>
        </w:rPr>
        <w:t>%-</w:t>
      </w:r>
      <w:proofErr w:type="spellStart"/>
      <w:r w:rsidR="00F83A5D">
        <w:rPr>
          <w:lang w:eastAsia="hu-HU"/>
        </w:rPr>
        <w:t>uk</w:t>
      </w:r>
      <w:proofErr w:type="spellEnd"/>
      <w:r w:rsidR="00F83A5D">
        <w:rPr>
          <w:lang w:eastAsia="hu-HU"/>
        </w:rPr>
        <w:t xml:space="preserve"> volt.</w:t>
      </w:r>
    </w:p>
    <w:p w:rsidR="00F83A5D" w:rsidRDefault="00F83A5D" w:rsidP="004E118F">
      <w:pPr>
        <w:jc w:val="both"/>
        <w:rPr>
          <w:lang w:eastAsia="hu-HU"/>
        </w:rPr>
      </w:pPr>
      <w:r>
        <w:rPr>
          <w:lang w:eastAsia="hu-HU"/>
        </w:rPr>
        <w:t>A képzé</w:t>
      </w:r>
      <w:r w:rsidR="00A73DE4">
        <w:rPr>
          <w:lang w:eastAsia="hu-HU"/>
        </w:rPr>
        <w:t>s során a hallgatók 54</w:t>
      </w:r>
      <w:r>
        <w:rPr>
          <w:lang w:eastAsia="hu-HU"/>
        </w:rPr>
        <w:t xml:space="preserve">%-a </w:t>
      </w:r>
      <w:r w:rsidR="00A73DE4">
        <w:rPr>
          <w:lang w:eastAsia="hu-HU"/>
        </w:rPr>
        <w:t>főfoglalkozású diáknak érezte magát, aki mellette dolgozik is (46</w:t>
      </w:r>
      <w:r>
        <w:rPr>
          <w:lang w:eastAsia="hu-HU"/>
        </w:rPr>
        <w:t xml:space="preserve">% főállású </w:t>
      </w:r>
      <w:r w:rsidR="00A73DE4">
        <w:rPr>
          <w:lang w:eastAsia="hu-HU"/>
        </w:rPr>
        <w:t>dolgozónak). A hallgatók 43</w:t>
      </w:r>
      <w:r>
        <w:rPr>
          <w:lang w:eastAsia="hu-HU"/>
        </w:rPr>
        <w:t>%-a rendelkezett főállású munkaviszonnyal az abszolutórium megszerzésekor. Azt vizsgálva, hogy hogyan jutottak ehhez a munkához a három legjellemzőbb mód az állásh</w:t>
      </w:r>
      <w:r w:rsidR="00A73DE4">
        <w:rPr>
          <w:lang w:eastAsia="hu-HU"/>
        </w:rPr>
        <w:t>irdetésre való jelentkezés (25</w:t>
      </w:r>
      <w:r>
        <w:rPr>
          <w:lang w:eastAsia="hu-HU"/>
        </w:rPr>
        <w:t>%), a munká</w:t>
      </w:r>
      <w:r w:rsidR="00A73DE4">
        <w:rPr>
          <w:lang w:eastAsia="hu-HU"/>
        </w:rPr>
        <w:t>ltatónál való bejelentkezés (2</w:t>
      </w:r>
      <w:r>
        <w:rPr>
          <w:lang w:eastAsia="hu-HU"/>
        </w:rPr>
        <w:t>5%), és a</w:t>
      </w:r>
      <w:r w:rsidR="00A73DE4">
        <w:rPr>
          <w:lang w:eastAsia="hu-HU"/>
        </w:rPr>
        <w:t xml:space="preserve"> korábbi munkakapcsolat volt (2</w:t>
      </w:r>
      <w:r>
        <w:rPr>
          <w:lang w:eastAsia="hu-HU"/>
        </w:rPr>
        <w:t>5%).</w:t>
      </w:r>
      <w:r w:rsidR="00A73DE4">
        <w:rPr>
          <w:lang w:eastAsia="hu-HU"/>
        </w:rPr>
        <w:t xml:space="preserve"> A többi technika teszi ki a további egynegyedét a válaszoknak.</w:t>
      </w:r>
    </w:p>
    <w:p w:rsidR="00A73DE4" w:rsidRDefault="00A73DE4" w:rsidP="004E118F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7C2EA133" wp14:editId="0F2EEC9C">
            <wp:extent cx="5715000" cy="2743200"/>
            <wp:effectExtent l="0" t="0" r="0" b="0"/>
            <wp:docPr id="50" name="Diagram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070EC" w:rsidRDefault="00F070EC" w:rsidP="004E118F">
      <w:pPr>
        <w:jc w:val="both"/>
        <w:rPr>
          <w:lang w:eastAsia="hu-HU"/>
        </w:rPr>
      </w:pPr>
    </w:p>
    <w:p w:rsidR="00F070EC" w:rsidRDefault="00CE5770" w:rsidP="004E118F">
      <w:pPr>
        <w:jc w:val="both"/>
        <w:rPr>
          <w:lang w:eastAsia="hu-HU"/>
        </w:rPr>
      </w:pPr>
      <w:r>
        <w:rPr>
          <w:lang w:eastAsia="hu-HU"/>
        </w:rPr>
        <w:t>A végzett hallgatók 7</w:t>
      </w:r>
      <w:r w:rsidR="00F070EC">
        <w:rPr>
          <w:lang w:eastAsia="hu-HU"/>
        </w:rPr>
        <w:t>5</w:t>
      </w:r>
      <w:r>
        <w:rPr>
          <w:lang w:eastAsia="hu-HU"/>
        </w:rPr>
        <w:t>%-a gondolja</w:t>
      </w:r>
      <w:r w:rsidR="0084038B">
        <w:rPr>
          <w:lang w:eastAsia="hu-HU"/>
        </w:rPr>
        <w:t>,</w:t>
      </w:r>
      <w:r>
        <w:rPr>
          <w:lang w:eastAsia="hu-HU"/>
        </w:rPr>
        <w:t xml:space="preserve"> hogy az adott munkakört a saját és kapcsolódó szakterületi végzettséggel</w:t>
      </w:r>
      <w:r w:rsidR="00F070EC">
        <w:rPr>
          <w:lang w:eastAsia="hu-HU"/>
        </w:rPr>
        <w:t>, 12,5% szerint bármilyen szakterülettel és mindössze 6% jelölte csak meg, hogy a saját szakterületével végezhető ez a munka. Annak ellenére, hogy alacsony a csak saját szakterület megjelölése 81%-</w:t>
      </w:r>
      <w:proofErr w:type="spellStart"/>
      <w:r w:rsidR="00F070EC">
        <w:rPr>
          <w:lang w:eastAsia="hu-HU"/>
        </w:rPr>
        <w:t>osan</w:t>
      </w:r>
      <w:proofErr w:type="spellEnd"/>
      <w:r w:rsidR="00F070EC">
        <w:rPr>
          <w:lang w:eastAsia="hu-HU"/>
        </w:rPr>
        <w:t xml:space="preserve"> megfelel a végzettség a munkahelyi elvárásoknak.</w:t>
      </w:r>
    </w:p>
    <w:p w:rsidR="000234AD" w:rsidRDefault="000234AD" w:rsidP="004E118F">
      <w:pPr>
        <w:jc w:val="both"/>
        <w:rPr>
          <w:lang w:eastAsia="hu-HU"/>
        </w:rPr>
      </w:pPr>
      <w:r>
        <w:rPr>
          <w:lang w:eastAsia="hu-HU"/>
        </w:rPr>
        <w:t>A végzett hallgatók 87,5%-</w:t>
      </w:r>
      <w:proofErr w:type="spellStart"/>
      <w:r>
        <w:rPr>
          <w:lang w:eastAsia="hu-HU"/>
        </w:rPr>
        <w:t>ának</w:t>
      </w:r>
      <w:proofErr w:type="spellEnd"/>
      <w:r>
        <w:rPr>
          <w:lang w:eastAsia="hu-HU"/>
        </w:rPr>
        <w:t xml:space="preserve"> munkaviszonya állandó és határozatlan jellegű.</w:t>
      </w:r>
    </w:p>
    <w:p w:rsidR="000234AD" w:rsidRDefault="000234AD" w:rsidP="004E118F">
      <w:pPr>
        <w:jc w:val="both"/>
        <w:rPr>
          <w:lang w:eastAsia="hu-HU"/>
        </w:rPr>
      </w:pPr>
      <w:r>
        <w:rPr>
          <w:lang w:eastAsia="hu-HU"/>
        </w:rPr>
        <w:t>Az abszolutórium megszerzésekor már 15 fő dolgozott (42%), 7 fő (19%) folytatta nappalis tanulmányait, 39%-</w:t>
      </w:r>
      <w:proofErr w:type="spellStart"/>
      <w:r>
        <w:rPr>
          <w:lang w:eastAsia="hu-HU"/>
        </w:rPr>
        <w:t>uk</w:t>
      </w:r>
      <w:proofErr w:type="spellEnd"/>
      <w:r>
        <w:rPr>
          <w:lang w:eastAsia="hu-HU"/>
        </w:rPr>
        <w:t xml:space="preserve"> (14 fő) munkát keresett.</w:t>
      </w:r>
    </w:p>
    <w:p w:rsidR="005227B3" w:rsidRDefault="00E079EE" w:rsidP="004E118F">
      <w:pPr>
        <w:jc w:val="both"/>
        <w:rPr>
          <w:lang w:eastAsia="hu-HU"/>
        </w:rPr>
      </w:pPr>
      <w:r>
        <w:rPr>
          <w:lang w:eastAsia="hu-HU"/>
        </w:rPr>
        <w:t xml:space="preserve">A munkát keresők </w:t>
      </w:r>
      <w:r w:rsidR="000234AD">
        <w:rPr>
          <w:lang w:eastAsia="hu-HU"/>
        </w:rPr>
        <w:t>45%-a 1-5</w:t>
      </w:r>
      <w:r>
        <w:rPr>
          <w:lang w:eastAsia="hu-HU"/>
        </w:rPr>
        <w:t xml:space="preserve"> munkáltatónál próbálkozott.</w:t>
      </w:r>
      <w:r w:rsidR="000234AD">
        <w:rPr>
          <w:lang w:eastAsia="hu-HU"/>
        </w:rPr>
        <w:t xml:space="preserve"> A munkakeresők 85</w:t>
      </w:r>
      <w:r w:rsidR="00F255C3">
        <w:rPr>
          <w:lang w:eastAsia="hu-HU"/>
        </w:rPr>
        <w:t>%-</w:t>
      </w:r>
      <w:r w:rsidR="00275D85">
        <w:rPr>
          <w:lang w:eastAsia="hu-HU"/>
        </w:rPr>
        <w:t>át</w:t>
      </w:r>
      <w:r w:rsidR="00F255C3">
        <w:rPr>
          <w:lang w:eastAsia="hu-HU"/>
        </w:rPr>
        <w:t xml:space="preserve"> 1-5 alkalommal hívták be állásinterjúra</w:t>
      </w:r>
      <w:r w:rsidR="00275D85">
        <w:rPr>
          <w:lang w:eastAsia="hu-HU"/>
        </w:rPr>
        <w:t>.</w:t>
      </w:r>
    </w:p>
    <w:p w:rsidR="00484FC1" w:rsidRDefault="00FE2020" w:rsidP="004E118F">
      <w:pPr>
        <w:jc w:val="both"/>
        <w:rPr>
          <w:lang w:eastAsia="hu-HU"/>
        </w:rPr>
      </w:pPr>
      <w:r>
        <w:rPr>
          <w:lang w:eastAsia="hu-HU"/>
        </w:rPr>
        <w:t>A válaszadó hallgatók legnagyo</w:t>
      </w:r>
      <w:r w:rsidR="00484FC1">
        <w:rPr>
          <w:lang w:eastAsia="hu-HU"/>
        </w:rPr>
        <w:t>bb hányada 92</w:t>
      </w:r>
      <w:r>
        <w:rPr>
          <w:lang w:eastAsia="hu-HU"/>
        </w:rPr>
        <w:t>%</w:t>
      </w:r>
      <w:r w:rsidR="00484FC1">
        <w:rPr>
          <w:lang w:eastAsia="hu-HU"/>
        </w:rPr>
        <w:t>-</w:t>
      </w:r>
      <w:proofErr w:type="gramStart"/>
      <w:r w:rsidR="00484FC1">
        <w:rPr>
          <w:lang w:eastAsia="hu-HU"/>
        </w:rPr>
        <w:t>a</w:t>
      </w:r>
      <w:proofErr w:type="gramEnd"/>
      <w:r w:rsidR="00484FC1">
        <w:rPr>
          <w:lang w:eastAsia="hu-HU"/>
        </w:rPr>
        <w:t xml:space="preserve"> azonnal, egy hóna</w:t>
      </w:r>
      <w:r w:rsidR="00F5516F">
        <w:rPr>
          <w:lang w:eastAsia="hu-HU"/>
        </w:rPr>
        <w:t xml:space="preserve">pon belül vagy </w:t>
      </w:r>
      <w:r w:rsidR="00484FC1">
        <w:rPr>
          <w:lang w:eastAsia="hu-HU"/>
        </w:rPr>
        <w:t>keresés után azonnal talált munkát.</w:t>
      </w:r>
    </w:p>
    <w:p w:rsidR="00484FC1" w:rsidRDefault="00484FC1" w:rsidP="004E118F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4ACF10DA" wp14:editId="4A98EAD5">
            <wp:extent cx="5800725" cy="2743200"/>
            <wp:effectExtent l="0" t="0" r="9525" b="0"/>
            <wp:docPr id="51" name="Diagram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E2020" w:rsidRDefault="00FE2020" w:rsidP="004E118F">
      <w:pPr>
        <w:jc w:val="both"/>
        <w:rPr>
          <w:lang w:eastAsia="hu-HU"/>
        </w:rPr>
      </w:pPr>
      <w:r>
        <w:rPr>
          <w:lang w:eastAsia="hu-HU"/>
        </w:rPr>
        <w:t xml:space="preserve"> </w:t>
      </w:r>
    </w:p>
    <w:p w:rsidR="00937E2B" w:rsidRDefault="00937E2B" w:rsidP="004E118F">
      <w:pPr>
        <w:jc w:val="both"/>
        <w:rPr>
          <w:lang w:eastAsia="hu-HU"/>
        </w:rPr>
      </w:pPr>
      <w:r>
        <w:rPr>
          <w:lang w:eastAsia="hu-HU"/>
        </w:rPr>
        <w:t>A vezető álláskeresési technika eszköze itt az</w:t>
      </w:r>
      <w:r w:rsidR="00F5516F">
        <w:rPr>
          <w:lang w:eastAsia="hu-HU"/>
        </w:rPr>
        <w:t xml:space="preserve"> álláshirdetésre jelentkezés volt (7</w:t>
      </w:r>
      <w:r>
        <w:rPr>
          <w:lang w:eastAsia="hu-HU"/>
        </w:rPr>
        <w:t xml:space="preserve"> fő</w:t>
      </w:r>
      <w:r w:rsidR="00F5516F">
        <w:rPr>
          <w:lang w:eastAsia="hu-HU"/>
        </w:rPr>
        <w:t>). Ehhez a munkakörhöz a végzettek 73%-a (8 fő) állította, hogy saját és kapcsolódó szakterület szükséges a munkakör betöltéséhez. Szintén 73%-</w:t>
      </w:r>
      <w:proofErr w:type="spellStart"/>
      <w:r w:rsidR="00F5516F">
        <w:rPr>
          <w:lang w:eastAsia="hu-HU"/>
        </w:rPr>
        <w:t>uk</w:t>
      </w:r>
      <w:proofErr w:type="spellEnd"/>
      <w:r w:rsidR="00F5516F">
        <w:rPr>
          <w:lang w:eastAsia="hu-HU"/>
        </w:rPr>
        <w:t xml:space="preserve"> állandó határozatlan munkaszerződéssel, 18%-</w:t>
      </w:r>
      <w:proofErr w:type="spellStart"/>
      <w:r w:rsidR="00F5516F">
        <w:rPr>
          <w:lang w:eastAsia="hu-HU"/>
        </w:rPr>
        <w:t>uk</w:t>
      </w:r>
      <w:proofErr w:type="spellEnd"/>
      <w:r w:rsidR="00F5516F">
        <w:rPr>
          <w:lang w:eastAsia="hu-HU"/>
        </w:rPr>
        <w:t xml:space="preserve"> határozott idejű, 9%-</w:t>
      </w:r>
      <w:proofErr w:type="spellStart"/>
      <w:r w:rsidR="00F5516F">
        <w:rPr>
          <w:lang w:eastAsia="hu-HU"/>
        </w:rPr>
        <w:t>uk</w:t>
      </w:r>
      <w:proofErr w:type="spellEnd"/>
      <w:r w:rsidR="00F5516F">
        <w:rPr>
          <w:lang w:eastAsia="hu-HU"/>
        </w:rPr>
        <w:t xml:space="preserve"> alkalmi, megbízási jellegű szerződéssel.</w:t>
      </w:r>
    </w:p>
    <w:p w:rsidR="005C332B" w:rsidRDefault="005C332B" w:rsidP="004E118F">
      <w:pPr>
        <w:jc w:val="both"/>
        <w:rPr>
          <w:lang w:eastAsia="hu-HU"/>
        </w:rPr>
      </w:pPr>
      <w:r>
        <w:rPr>
          <w:lang w:eastAsia="hu-HU"/>
        </w:rPr>
        <w:t>A végzés és a kérdőív kitöltése közötti időszakban a volt</w:t>
      </w:r>
      <w:r w:rsidR="00F05A8A">
        <w:rPr>
          <w:lang w:eastAsia="hu-HU"/>
        </w:rPr>
        <w:t xml:space="preserve"> hallgatók munkahelyeinek szám</w:t>
      </w:r>
      <w:r w:rsidR="00AA4B61">
        <w:rPr>
          <w:lang w:eastAsia="hu-HU"/>
        </w:rPr>
        <w:t>ára voltunk kíváncsiak</w:t>
      </w:r>
      <w:r w:rsidR="00F05A8A">
        <w:rPr>
          <w:lang w:eastAsia="hu-HU"/>
        </w:rPr>
        <w:t>.</w:t>
      </w:r>
    </w:p>
    <w:p w:rsidR="00F5516F" w:rsidRDefault="00F5516F" w:rsidP="004E118F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55E0D18C" wp14:editId="56E81197">
            <wp:extent cx="5819775" cy="2743200"/>
            <wp:effectExtent l="0" t="0" r="9525" b="0"/>
            <wp:docPr id="52" name="Diagram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627C" w:rsidRDefault="00A82553" w:rsidP="004E118F">
      <w:pPr>
        <w:jc w:val="both"/>
        <w:rPr>
          <w:lang w:eastAsia="hu-HU"/>
        </w:rPr>
      </w:pPr>
      <w:r>
        <w:rPr>
          <w:lang w:eastAsia="hu-HU"/>
        </w:rPr>
        <w:t>A diagramm adataibó</w:t>
      </w:r>
      <w:r w:rsidR="002B627C">
        <w:rPr>
          <w:lang w:eastAsia="hu-HU"/>
        </w:rPr>
        <w:t>l kiderül, hogy a hallgatók 57</w:t>
      </w:r>
      <w:r>
        <w:rPr>
          <w:lang w:eastAsia="hu-HU"/>
        </w:rPr>
        <w:t>%-</w:t>
      </w:r>
      <w:proofErr w:type="gramStart"/>
      <w:r>
        <w:rPr>
          <w:lang w:eastAsia="hu-HU"/>
        </w:rPr>
        <w:t>a</w:t>
      </w:r>
      <w:proofErr w:type="gramEnd"/>
      <w:r w:rsidR="002B627C">
        <w:rPr>
          <w:lang w:eastAsia="hu-HU"/>
        </w:rPr>
        <w:t xml:space="preserve"> egy munkahellyel rendelkezik, amióta végzettségét megszerezte, 17%-</w:t>
      </w:r>
      <w:proofErr w:type="spellStart"/>
      <w:r w:rsidR="002B627C">
        <w:rPr>
          <w:lang w:eastAsia="hu-HU"/>
        </w:rPr>
        <w:t>uk</w:t>
      </w:r>
      <w:proofErr w:type="spellEnd"/>
      <w:r w:rsidR="002B627C">
        <w:rPr>
          <w:lang w:eastAsia="hu-HU"/>
        </w:rPr>
        <w:t xml:space="preserve"> azóta már a második állását tölti be.</w:t>
      </w:r>
    </w:p>
    <w:p w:rsidR="00173885" w:rsidRDefault="00173885" w:rsidP="004E118F">
      <w:pPr>
        <w:jc w:val="both"/>
        <w:rPr>
          <w:lang w:eastAsia="hu-HU"/>
        </w:rPr>
      </w:pPr>
      <w:r>
        <w:rPr>
          <w:lang w:eastAsia="hu-HU"/>
        </w:rPr>
        <w:t>A végzést követően a lekérdezésig tartó időszakban a hallgatók 31%-a (11 fő) volt már munkanélküli; ebből 63% regisztrált munkanélküli volt. 50%-</w:t>
      </w:r>
      <w:proofErr w:type="spellStart"/>
      <w:r>
        <w:rPr>
          <w:lang w:eastAsia="hu-HU"/>
        </w:rPr>
        <w:t>uknak</w:t>
      </w:r>
      <w:proofErr w:type="spellEnd"/>
      <w:r>
        <w:rPr>
          <w:lang w:eastAsia="hu-HU"/>
        </w:rPr>
        <w:t xml:space="preserve"> (5 fő) 1 ilyen időszak volt az életében, szintén 50%-</w:t>
      </w:r>
      <w:proofErr w:type="spellStart"/>
      <w:r>
        <w:rPr>
          <w:lang w:eastAsia="hu-HU"/>
        </w:rPr>
        <w:t>uknak</w:t>
      </w:r>
      <w:proofErr w:type="spellEnd"/>
      <w:r>
        <w:rPr>
          <w:lang w:eastAsia="hu-HU"/>
        </w:rPr>
        <w:t xml:space="preserve"> ez az időszak 4-6 hónapig tartott.</w:t>
      </w:r>
    </w:p>
    <w:p w:rsidR="00D01947" w:rsidRDefault="00D01947" w:rsidP="004E118F">
      <w:pPr>
        <w:jc w:val="both"/>
        <w:rPr>
          <w:lang w:eastAsia="hu-HU"/>
        </w:rPr>
      </w:pPr>
      <w:r>
        <w:rPr>
          <w:lang w:eastAsia="hu-HU"/>
        </w:rPr>
        <w:lastRenderedPageBreak/>
        <w:t xml:space="preserve">A végzettség megszerzését követően </w:t>
      </w:r>
      <w:r w:rsidR="00173885">
        <w:rPr>
          <w:lang w:eastAsia="hu-HU"/>
        </w:rPr>
        <w:t xml:space="preserve">senki nem </w:t>
      </w:r>
      <w:r w:rsidR="000C2501">
        <w:rPr>
          <w:lang w:eastAsia="hu-HU"/>
        </w:rPr>
        <w:t>dolgozott külföldön,</w:t>
      </w:r>
      <w:r w:rsidR="00173885">
        <w:rPr>
          <w:lang w:eastAsia="hu-HU"/>
        </w:rPr>
        <w:t xml:space="preserve"> k</w:t>
      </w:r>
      <w:r w:rsidR="005648D8">
        <w:rPr>
          <w:lang w:eastAsia="hu-HU"/>
        </w:rPr>
        <w:t xml:space="preserve">ülföldi munkavállalást az elkövetkező 5 évben </w:t>
      </w:r>
      <w:r w:rsidR="000C2501">
        <w:rPr>
          <w:lang w:eastAsia="hu-HU"/>
        </w:rPr>
        <w:t xml:space="preserve">is csak </w:t>
      </w:r>
      <w:r w:rsidR="005648D8">
        <w:rPr>
          <w:lang w:eastAsia="hu-HU"/>
        </w:rPr>
        <w:t>a végzettek 1</w:t>
      </w:r>
      <w:r w:rsidR="000C2501">
        <w:rPr>
          <w:lang w:eastAsia="hu-HU"/>
        </w:rPr>
        <w:t>1%-a tervez, 63% határozottan nem szeretne kint dolgozni, 2</w:t>
      </w:r>
      <w:r w:rsidR="005648D8">
        <w:rPr>
          <w:lang w:eastAsia="hu-HU"/>
        </w:rPr>
        <w:t>6% még hezitál.</w:t>
      </w:r>
    </w:p>
    <w:p w:rsidR="00C37EFB" w:rsidRDefault="005648D8" w:rsidP="004E118F">
      <w:pPr>
        <w:jc w:val="both"/>
        <w:rPr>
          <w:lang w:eastAsia="hu-HU"/>
        </w:rPr>
      </w:pPr>
      <w:r>
        <w:rPr>
          <w:lang w:eastAsia="hu-HU"/>
        </w:rPr>
        <w:t xml:space="preserve">A jelenlegi </w:t>
      </w:r>
      <w:proofErr w:type="spellStart"/>
      <w:r>
        <w:rPr>
          <w:lang w:eastAsia="hu-HU"/>
        </w:rPr>
        <w:t>munkerőpiaci</w:t>
      </w:r>
      <w:proofErr w:type="spellEnd"/>
      <w:r>
        <w:rPr>
          <w:lang w:eastAsia="hu-HU"/>
        </w:rPr>
        <w:t xml:space="preserve"> helyzet elemzését teszi lehetővé a következő kérdésblokk. Melybő</w:t>
      </w:r>
      <w:r w:rsidR="00C37EFB">
        <w:rPr>
          <w:lang w:eastAsia="hu-HU"/>
        </w:rPr>
        <w:t>l kiderül, hogy a végzettek 71,4%-a (25</w:t>
      </w:r>
      <w:r>
        <w:rPr>
          <w:lang w:eastAsia="hu-HU"/>
        </w:rPr>
        <w:t xml:space="preserve"> fő)</w:t>
      </w:r>
      <w:r w:rsidR="002A1728">
        <w:rPr>
          <w:lang w:eastAsia="hu-HU"/>
        </w:rPr>
        <w:t xml:space="preserve"> </w:t>
      </w:r>
      <w:r>
        <w:rPr>
          <w:lang w:eastAsia="hu-HU"/>
        </w:rPr>
        <w:t>alkalmazottként</w:t>
      </w:r>
      <w:r w:rsidR="002A1728">
        <w:rPr>
          <w:lang w:eastAsia="hu-HU"/>
        </w:rPr>
        <w:t xml:space="preserve"> dolgozik</w:t>
      </w:r>
      <w:r w:rsidR="00AD662F">
        <w:rPr>
          <w:lang w:eastAsia="hu-HU"/>
        </w:rPr>
        <w:t xml:space="preserve">, </w:t>
      </w:r>
      <w:r w:rsidR="00C37EFB">
        <w:rPr>
          <w:lang w:eastAsia="hu-HU"/>
        </w:rPr>
        <w:t>11,</w:t>
      </w:r>
      <w:r w:rsidR="003574E4">
        <w:rPr>
          <w:lang w:eastAsia="hu-HU"/>
        </w:rPr>
        <w:t>4</w:t>
      </w:r>
      <w:r w:rsidR="00AD662F">
        <w:rPr>
          <w:lang w:eastAsia="hu-HU"/>
        </w:rPr>
        <w:t xml:space="preserve">% nappalis diák. </w:t>
      </w:r>
    </w:p>
    <w:p w:rsidR="00C37EFB" w:rsidRDefault="00C37EFB" w:rsidP="004E118F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331DD371" wp14:editId="73DF9B23">
            <wp:extent cx="5724525" cy="2743200"/>
            <wp:effectExtent l="0" t="0" r="9525" b="0"/>
            <wp:docPr id="53" name="Diagram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648D8" w:rsidRPr="0033301B" w:rsidRDefault="00AD662F" w:rsidP="004E118F">
      <w:pPr>
        <w:jc w:val="both"/>
        <w:rPr>
          <w:lang w:eastAsia="hu-HU"/>
        </w:rPr>
      </w:pPr>
      <w:r>
        <w:rPr>
          <w:lang w:eastAsia="hu-HU"/>
        </w:rPr>
        <w:t>A</w:t>
      </w:r>
      <w:r w:rsidR="002A1728">
        <w:rPr>
          <w:lang w:eastAsia="hu-HU"/>
        </w:rPr>
        <w:t>z alkalmazottak</w:t>
      </w:r>
      <w:r>
        <w:rPr>
          <w:lang w:eastAsia="hu-HU"/>
        </w:rPr>
        <w:t xml:space="preserve"> beosztás</w:t>
      </w:r>
      <w:r w:rsidR="002A1728">
        <w:rPr>
          <w:lang w:eastAsia="hu-HU"/>
        </w:rPr>
        <w:t>ukat</w:t>
      </w:r>
      <w:r>
        <w:rPr>
          <w:lang w:eastAsia="hu-HU"/>
        </w:rPr>
        <w:t xml:space="preserve"> tekintve</w:t>
      </w:r>
      <w:r w:rsidR="002A1728">
        <w:rPr>
          <w:lang w:eastAsia="hu-HU"/>
        </w:rPr>
        <w:t>:</w:t>
      </w:r>
      <w:r w:rsidR="00C37EFB">
        <w:rPr>
          <w:lang w:eastAsia="hu-HU"/>
        </w:rPr>
        <w:t xml:space="preserve"> 56</w:t>
      </w:r>
      <w:r>
        <w:rPr>
          <w:lang w:eastAsia="hu-HU"/>
        </w:rPr>
        <w:t xml:space="preserve">% </w:t>
      </w:r>
      <w:r w:rsidR="00C37EFB">
        <w:rPr>
          <w:lang w:eastAsia="hu-HU"/>
        </w:rPr>
        <w:t xml:space="preserve">(14 fő) </w:t>
      </w:r>
      <w:r>
        <w:rPr>
          <w:lang w:eastAsia="hu-HU"/>
        </w:rPr>
        <w:t xml:space="preserve">beosztott diplomás, </w:t>
      </w:r>
      <w:r w:rsidR="00C37EFB">
        <w:rPr>
          <w:lang w:eastAsia="hu-HU"/>
        </w:rPr>
        <w:t>24%-</w:t>
      </w:r>
      <w:proofErr w:type="spellStart"/>
      <w:r w:rsidR="00C37EFB">
        <w:rPr>
          <w:lang w:eastAsia="hu-HU"/>
        </w:rPr>
        <w:t>ot</w:t>
      </w:r>
      <w:proofErr w:type="spellEnd"/>
      <w:r w:rsidR="00C37EFB">
        <w:rPr>
          <w:lang w:eastAsia="hu-HU"/>
        </w:rPr>
        <w:t xml:space="preserve"> képviselnek a</w:t>
      </w:r>
      <w:r w:rsidR="002A1728">
        <w:rPr>
          <w:lang w:eastAsia="hu-HU"/>
        </w:rPr>
        <w:t xml:space="preserve"> vezető beosztású</w:t>
      </w:r>
      <w:r w:rsidR="00C37EFB">
        <w:rPr>
          <w:lang w:eastAsia="hu-HU"/>
        </w:rPr>
        <w:t>ak</w:t>
      </w:r>
      <w:r w:rsidR="002A1728">
        <w:rPr>
          <w:lang w:eastAsia="hu-HU"/>
        </w:rPr>
        <w:t xml:space="preserve">, ebből </w:t>
      </w:r>
      <w:r w:rsidR="00C37EFB">
        <w:rPr>
          <w:lang w:eastAsia="hu-HU"/>
        </w:rPr>
        <w:t>8-8</w:t>
      </w:r>
      <w:r w:rsidR="002A1728">
        <w:rPr>
          <w:lang w:eastAsia="hu-HU"/>
        </w:rPr>
        <w:t xml:space="preserve">% </w:t>
      </w:r>
      <w:r w:rsidR="00C37EFB">
        <w:rPr>
          <w:lang w:eastAsia="hu-HU"/>
        </w:rPr>
        <w:t xml:space="preserve">a </w:t>
      </w:r>
      <w:r w:rsidR="002A1728">
        <w:rPr>
          <w:lang w:eastAsia="hu-HU"/>
        </w:rPr>
        <w:t>felső</w:t>
      </w:r>
      <w:r w:rsidR="00C37EFB">
        <w:rPr>
          <w:lang w:eastAsia="hu-HU"/>
        </w:rPr>
        <w:t>, a közép és az alsó vezető egyaránt</w:t>
      </w:r>
      <w:r w:rsidR="002A1728">
        <w:rPr>
          <w:lang w:eastAsia="hu-HU"/>
        </w:rPr>
        <w:t>. 1</w:t>
      </w:r>
      <w:r w:rsidR="00C37EFB">
        <w:rPr>
          <w:lang w:eastAsia="hu-HU"/>
        </w:rPr>
        <w:t>2</w:t>
      </w:r>
      <w:r w:rsidR="002A1728">
        <w:rPr>
          <w:lang w:eastAsia="hu-HU"/>
        </w:rPr>
        <w:t>% olyan beosztásban dolgozik, melyhez nem szükséges diploma.</w:t>
      </w:r>
      <w:r w:rsidR="003574E4">
        <w:rPr>
          <w:lang w:eastAsia="hu-HU"/>
        </w:rPr>
        <w:t xml:space="preserve"> </w:t>
      </w:r>
    </w:p>
    <w:p w:rsidR="00480B8E" w:rsidRDefault="00D831FB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488B7718" wp14:editId="16EFF249">
            <wp:extent cx="5772150" cy="2743200"/>
            <wp:effectExtent l="0" t="0" r="0" b="0"/>
            <wp:docPr id="54" name="Diagram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1947" w:rsidRDefault="00D01947">
      <w:pPr>
        <w:jc w:val="both"/>
        <w:rPr>
          <w:lang w:eastAsia="hu-HU"/>
        </w:rPr>
      </w:pPr>
    </w:p>
    <w:p w:rsidR="00851653" w:rsidRDefault="00587CEA">
      <w:pPr>
        <w:jc w:val="both"/>
        <w:rPr>
          <w:lang w:eastAsia="hu-HU"/>
        </w:rPr>
      </w:pPr>
      <w:r>
        <w:rPr>
          <w:lang w:eastAsia="hu-HU"/>
        </w:rPr>
        <w:t>A munkae</w:t>
      </w:r>
      <w:r w:rsidR="00DF5CFC">
        <w:rPr>
          <w:lang w:eastAsia="hu-HU"/>
        </w:rPr>
        <w:t>rőpiaci részvételt vizsgálva, 77% jelenleg is dolgozik, 22</w:t>
      </w:r>
      <w:r>
        <w:rPr>
          <w:lang w:eastAsia="hu-HU"/>
        </w:rPr>
        <w:t>% most épp nem dolgozik, de volt már munkahelye.</w:t>
      </w:r>
      <w:r w:rsidR="00DF5CFC">
        <w:rPr>
          <w:lang w:eastAsia="hu-HU"/>
        </w:rPr>
        <w:t xml:space="preserve"> A végzett hallgatók 70</w:t>
      </w:r>
      <w:r w:rsidR="00851653">
        <w:rPr>
          <w:lang w:eastAsia="hu-HU"/>
        </w:rPr>
        <w:t>%-</w:t>
      </w:r>
      <w:r w:rsidR="00CE48FF">
        <w:rPr>
          <w:lang w:eastAsia="hu-HU"/>
        </w:rPr>
        <w:t>a</w:t>
      </w:r>
      <w:r w:rsidR="00851653">
        <w:rPr>
          <w:lang w:eastAsia="hu-HU"/>
        </w:rPr>
        <w:t xml:space="preserve"> </w:t>
      </w:r>
      <w:r w:rsidR="00DF5CFC">
        <w:rPr>
          <w:lang w:eastAsia="hu-HU"/>
        </w:rPr>
        <w:t>(19</w:t>
      </w:r>
      <w:r w:rsidR="00CE48FF">
        <w:rPr>
          <w:lang w:eastAsia="hu-HU"/>
        </w:rPr>
        <w:t xml:space="preserve"> fő) </w:t>
      </w:r>
      <w:r w:rsidR="00851653">
        <w:rPr>
          <w:lang w:eastAsia="hu-HU"/>
        </w:rPr>
        <w:t xml:space="preserve">állandó, </w:t>
      </w:r>
      <w:r w:rsidR="00CE48FF">
        <w:rPr>
          <w:lang w:eastAsia="hu-HU"/>
        </w:rPr>
        <w:t>határozatl</w:t>
      </w:r>
      <w:r w:rsidR="00DF5CFC">
        <w:rPr>
          <w:lang w:eastAsia="hu-HU"/>
        </w:rPr>
        <w:t>an idejű munkaszerződéssel, 30% (8</w:t>
      </w:r>
      <w:r w:rsidR="00CE48FF">
        <w:rPr>
          <w:lang w:eastAsia="hu-HU"/>
        </w:rPr>
        <w:t xml:space="preserve"> fő) határozott idejű szerződéssel rendelke</w:t>
      </w:r>
      <w:r w:rsidR="00DF5CFC">
        <w:rPr>
          <w:lang w:eastAsia="hu-HU"/>
        </w:rPr>
        <w:t>zik</w:t>
      </w:r>
      <w:r w:rsidR="00CE48FF">
        <w:rPr>
          <w:lang w:eastAsia="hu-HU"/>
        </w:rPr>
        <w:t>.</w:t>
      </w:r>
    </w:p>
    <w:p w:rsidR="00851653" w:rsidRDefault="00851653">
      <w:pPr>
        <w:jc w:val="both"/>
        <w:rPr>
          <w:lang w:eastAsia="hu-HU"/>
        </w:rPr>
      </w:pPr>
    </w:p>
    <w:p w:rsidR="002C435A" w:rsidRDefault="002C435A">
      <w:pPr>
        <w:jc w:val="both"/>
        <w:rPr>
          <w:lang w:eastAsia="hu-HU"/>
        </w:rPr>
      </w:pPr>
      <w:r>
        <w:rPr>
          <w:lang w:eastAsia="hu-HU"/>
        </w:rPr>
        <w:lastRenderedPageBreak/>
        <w:t xml:space="preserve">A végzett, fő munkaviszonnyal rendelkező hallgatók </w:t>
      </w:r>
      <w:r w:rsidR="00DF5CFC">
        <w:rPr>
          <w:lang w:eastAsia="hu-HU"/>
        </w:rPr>
        <w:t>48</w:t>
      </w:r>
      <w:r>
        <w:rPr>
          <w:lang w:eastAsia="hu-HU"/>
        </w:rPr>
        <w:t>%-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az állami szférában dolgozik: köztisztviselő, közalkal</w:t>
      </w:r>
      <w:r w:rsidR="00DF5CFC">
        <w:rPr>
          <w:lang w:eastAsia="hu-HU"/>
        </w:rPr>
        <w:t>mazott, kormánytisztviselő (37</w:t>
      </w:r>
      <w:r>
        <w:rPr>
          <w:lang w:eastAsia="hu-HU"/>
        </w:rPr>
        <w:t>%), állami vagy kormá</w:t>
      </w:r>
      <w:r w:rsidR="00DF5CFC">
        <w:rPr>
          <w:lang w:eastAsia="hu-HU"/>
        </w:rPr>
        <w:t>nyzati vállalatnál dolgozik (11</w:t>
      </w:r>
      <w:r>
        <w:rPr>
          <w:lang w:eastAsia="hu-HU"/>
        </w:rPr>
        <w:t>%).</w:t>
      </w:r>
      <w:r w:rsidR="007A3607">
        <w:rPr>
          <w:lang w:eastAsia="hu-HU"/>
        </w:rPr>
        <w:t xml:space="preserve"> A közalkalmazotti kör 90</w:t>
      </w:r>
      <w:r w:rsidR="00DB0DED">
        <w:rPr>
          <w:lang w:eastAsia="hu-HU"/>
        </w:rPr>
        <w:t xml:space="preserve">%-a </w:t>
      </w:r>
      <w:r w:rsidR="007A3607">
        <w:rPr>
          <w:lang w:eastAsia="hu-HU"/>
        </w:rPr>
        <w:t xml:space="preserve">(9 fő) </w:t>
      </w:r>
      <w:r w:rsidR="00DB0DED">
        <w:rPr>
          <w:lang w:eastAsia="hu-HU"/>
        </w:rPr>
        <w:t xml:space="preserve">pedagógus (óvodapedagógus, általános iskolai, középiskolai, </w:t>
      </w:r>
      <w:r w:rsidR="007A3607">
        <w:rPr>
          <w:lang w:eastAsia="hu-HU"/>
        </w:rPr>
        <w:t>felsőoktatásban tanító tanár</w:t>
      </w:r>
      <w:r w:rsidR="00DB0DED">
        <w:rPr>
          <w:lang w:eastAsia="hu-HU"/>
        </w:rPr>
        <w:t>).</w:t>
      </w:r>
    </w:p>
    <w:p w:rsidR="00DB0DED" w:rsidRDefault="00DF5CFC">
      <w:pPr>
        <w:jc w:val="both"/>
        <w:rPr>
          <w:lang w:eastAsia="hu-HU"/>
        </w:rPr>
      </w:pPr>
      <w:r>
        <w:rPr>
          <w:lang w:eastAsia="hu-HU"/>
        </w:rPr>
        <w:t>A 27</w:t>
      </w:r>
      <w:r w:rsidR="00DB0DED">
        <w:rPr>
          <w:lang w:eastAsia="hu-HU"/>
        </w:rPr>
        <w:t xml:space="preserve"> válaszadó</w:t>
      </w:r>
      <w:r>
        <w:rPr>
          <w:lang w:eastAsia="hu-HU"/>
        </w:rPr>
        <w:t xml:space="preserve"> mindegyikének van beosztottja, ebből 85</w:t>
      </w:r>
      <w:r w:rsidR="00DB0DED">
        <w:rPr>
          <w:lang w:eastAsia="hu-HU"/>
        </w:rPr>
        <w:t>%</w:t>
      </w:r>
      <w:r>
        <w:rPr>
          <w:lang w:eastAsia="hu-HU"/>
        </w:rPr>
        <w:t>-</w:t>
      </w:r>
      <w:proofErr w:type="spellStart"/>
      <w:r>
        <w:rPr>
          <w:lang w:eastAsia="hu-HU"/>
        </w:rPr>
        <w:t>uk</w:t>
      </w:r>
      <w:proofErr w:type="spellEnd"/>
      <w:r>
        <w:rPr>
          <w:lang w:eastAsia="hu-HU"/>
        </w:rPr>
        <w:t xml:space="preserve"> 1-9 fő vezetője, 15</w:t>
      </w:r>
      <w:r w:rsidR="00DB0DED">
        <w:rPr>
          <w:lang w:eastAsia="hu-HU"/>
        </w:rPr>
        <w:t>%</w:t>
      </w:r>
      <w:r>
        <w:rPr>
          <w:lang w:eastAsia="hu-HU"/>
        </w:rPr>
        <w:t>-</w:t>
      </w:r>
      <w:proofErr w:type="spellStart"/>
      <w:r>
        <w:rPr>
          <w:lang w:eastAsia="hu-HU"/>
        </w:rPr>
        <w:t>uk</w:t>
      </w:r>
      <w:proofErr w:type="spellEnd"/>
      <w:r w:rsidR="00DB0DED">
        <w:rPr>
          <w:lang w:eastAsia="hu-HU"/>
        </w:rPr>
        <w:t xml:space="preserve"> 9 </w:t>
      </w:r>
      <w:proofErr w:type="spellStart"/>
      <w:r w:rsidR="00DB0DED">
        <w:rPr>
          <w:lang w:eastAsia="hu-HU"/>
        </w:rPr>
        <w:t>fősnél</w:t>
      </w:r>
      <w:proofErr w:type="spellEnd"/>
      <w:r w:rsidR="00DB0DED">
        <w:rPr>
          <w:lang w:eastAsia="hu-HU"/>
        </w:rPr>
        <w:t xml:space="preserve"> nagyobb csoportért felel.</w:t>
      </w:r>
    </w:p>
    <w:p w:rsidR="00535695" w:rsidRDefault="00535695">
      <w:pPr>
        <w:jc w:val="both"/>
        <w:rPr>
          <w:lang w:eastAsia="hu-HU"/>
        </w:rPr>
      </w:pPr>
      <w:r>
        <w:rPr>
          <w:lang w:eastAsia="hu-HU"/>
        </w:rPr>
        <w:t>A végzettségnek megfelelő munkakört mutatja be, hogy milyen mértékben használja jelenlegi munkájában a tanulmányai során elsajátított tudást, készségeket. Eb</w:t>
      </w:r>
      <w:r w:rsidR="00331752">
        <w:rPr>
          <w:lang w:eastAsia="hu-HU"/>
        </w:rPr>
        <w:t>ből kiderül, hogy a válaszadók 6</w:t>
      </w:r>
      <w:r>
        <w:rPr>
          <w:lang w:eastAsia="hu-HU"/>
        </w:rPr>
        <w:t xml:space="preserve">6% hasznosítja </w:t>
      </w:r>
      <w:r w:rsidR="00331752">
        <w:rPr>
          <w:lang w:eastAsia="hu-HU"/>
        </w:rPr>
        <w:t xml:space="preserve">valamilyen mértékben </w:t>
      </w:r>
      <w:r>
        <w:rPr>
          <w:lang w:eastAsia="hu-HU"/>
        </w:rPr>
        <w:t>a fels</w:t>
      </w:r>
      <w:r w:rsidR="00331752">
        <w:rPr>
          <w:lang w:eastAsia="hu-HU"/>
        </w:rPr>
        <w:t xml:space="preserve">őoktatásban megszerzett tudását; közülük </w:t>
      </w:r>
      <w:r w:rsidR="004A6D4E">
        <w:rPr>
          <w:lang w:eastAsia="hu-HU"/>
        </w:rPr>
        <w:t>26-26% (7-7 fő) közepes vagy teljes mértékben, 15% (4 fő) nagymértékben; kevéssé 18,5%, egyáltalán nem 15%.</w:t>
      </w:r>
    </w:p>
    <w:p w:rsidR="00331752" w:rsidRDefault="00331752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570CFB01" wp14:editId="1424C356">
            <wp:extent cx="5848350" cy="2743200"/>
            <wp:effectExtent l="0" t="0" r="0" b="0"/>
            <wp:docPr id="55" name="Diagram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341C8" w:rsidRDefault="008341C8">
      <w:pPr>
        <w:jc w:val="both"/>
        <w:rPr>
          <w:lang w:eastAsia="hu-HU"/>
        </w:rPr>
      </w:pPr>
    </w:p>
    <w:p w:rsidR="00A41A6B" w:rsidRDefault="00A41A6B" w:rsidP="00A41A6B">
      <w:pPr>
        <w:jc w:val="both"/>
        <w:rPr>
          <w:lang w:eastAsia="hu-HU"/>
        </w:rPr>
      </w:pPr>
      <w:r>
        <w:rPr>
          <w:lang w:eastAsia="hu-HU"/>
        </w:rPr>
        <w:t xml:space="preserve">A fenti kérdést teszi </w:t>
      </w:r>
      <w:proofErr w:type="spellStart"/>
      <w:r>
        <w:rPr>
          <w:lang w:eastAsia="hu-HU"/>
        </w:rPr>
        <w:t>árnyaltabbá</w:t>
      </w:r>
      <w:proofErr w:type="spellEnd"/>
      <w:r>
        <w:rPr>
          <w:lang w:eastAsia="hu-HU"/>
        </w:rPr>
        <w:t xml:space="preserve">, hogy a tanulmányok során megismert szakterület visszaköszön-e a munkahelyen. Az alábbi diagrammból az derül ki, hogy a végzett hallgatók </w:t>
      </w:r>
      <w:r w:rsidR="00B67777">
        <w:rPr>
          <w:lang w:eastAsia="hu-HU"/>
        </w:rPr>
        <w:t>70</w:t>
      </w:r>
      <w:r>
        <w:rPr>
          <w:lang w:eastAsia="hu-HU"/>
        </w:rPr>
        <w:t xml:space="preserve">%-a szerint a saját szakterülettel </w:t>
      </w:r>
      <w:proofErr w:type="spellStart"/>
      <w:r>
        <w:rPr>
          <w:lang w:eastAsia="hu-HU"/>
        </w:rPr>
        <w:t>ill</w:t>
      </w:r>
      <w:proofErr w:type="spellEnd"/>
      <w:r>
        <w:rPr>
          <w:lang w:eastAsia="hu-HU"/>
        </w:rPr>
        <w:t xml:space="preserve"> a hozzákapcsolódó szakterület valamelyikével lehet érvényesülni az adott munkahelyen; </w:t>
      </w:r>
      <w:r w:rsidR="00B67777">
        <w:rPr>
          <w:lang w:eastAsia="hu-HU"/>
        </w:rPr>
        <w:t>29,6</w:t>
      </w:r>
      <w:r>
        <w:rPr>
          <w:lang w:eastAsia="hu-HU"/>
        </w:rPr>
        <w:t>% szerint nem szükséges az a szakterület a munkához, melyet elsajátított a felsőoktatásban</w:t>
      </w:r>
      <w:r w:rsidRPr="00A41A6B">
        <w:rPr>
          <w:lang w:eastAsia="hu-HU"/>
        </w:rPr>
        <w:t xml:space="preserve"> </w:t>
      </w:r>
      <w:r>
        <w:rPr>
          <w:lang w:eastAsia="hu-HU"/>
        </w:rPr>
        <w:t>(mert bármilyen más szakterület vagy egészen más szakterület is megfelel).</w:t>
      </w:r>
    </w:p>
    <w:p w:rsidR="002863FB" w:rsidRDefault="002863FB">
      <w:pPr>
        <w:jc w:val="both"/>
        <w:rPr>
          <w:lang w:eastAsia="hu-HU"/>
        </w:rPr>
      </w:pPr>
      <w:r>
        <w:rPr>
          <w:lang w:eastAsia="hu-HU"/>
        </w:rPr>
        <w:t>Az adott munkakör betöltéséhez/munkavégzéshez szükséges képzési szintképzési szint</w:t>
      </w:r>
      <w:r w:rsidR="00AA6D61">
        <w:rPr>
          <w:lang w:eastAsia="hu-HU"/>
        </w:rPr>
        <w:t xml:space="preserve">: </w:t>
      </w:r>
      <w:r w:rsidR="00B67777">
        <w:rPr>
          <w:lang w:eastAsia="hu-HU"/>
        </w:rPr>
        <w:t>36%-hoz egyetemi, 32%-hoz</w:t>
      </w:r>
      <w:r w:rsidR="00AA6D61">
        <w:rPr>
          <w:lang w:eastAsia="hu-HU"/>
        </w:rPr>
        <w:t xml:space="preserve"> főiskolai diploma szükséges, </w:t>
      </w:r>
      <w:r w:rsidR="00B67777">
        <w:rPr>
          <w:lang w:eastAsia="hu-HU"/>
        </w:rPr>
        <w:t>másik 32</w:t>
      </w:r>
      <w:r w:rsidR="00AA6D61">
        <w:rPr>
          <w:lang w:eastAsia="hu-HU"/>
        </w:rPr>
        <w:t>%-hoz egyáltalán nem szükséges diploma.</w:t>
      </w:r>
    </w:p>
    <w:p w:rsidR="00931E8D" w:rsidRDefault="00931E8D">
      <w:pPr>
        <w:jc w:val="both"/>
        <w:rPr>
          <w:lang w:eastAsia="hu-HU"/>
        </w:rPr>
      </w:pPr>
      <w:r>
        <w:rPr>
          <w:lang w:eastAsia="hu-HU"/>
        </w:rPr>
        <w:t>A munkahelyek tulajdonviszonyai az alábbiak szerint alakulnak:</w:t>
      </w:r>
    </w:p>
    <w:p w:rsidR="00931E8D" w:rsidRDefault="00B164EF">
      <w:pPr>
        <w:jc w:val="both"/>
        <w:rPr>
          <w:lang w:eastAsia="hu-HU"/>
        </w:rPr>
      </w:pPr>
      <w:r>
        <w:rPr>
          <w:lang w:eastAsia="hu-HU"/>
        </w:rPr>
        <w:t>Ezek szerint a munkahelyek 46</w:t>
      </w:r>
      <w:r w:rsidR="00931E8D">
        <w:rPr>
          <w:lang w:eastAsia="hu-HU"/>
        </w:rPr>
        <w:t xml:space="preserve">%-a </w:t>
      </w:r>
      <w:r>
        <w:rPr>
          <w:lang w:eastAsia="hu-HU"/>
        </w:rPr>
        <w:t>közszférához tartozik, 50</w:t>
      </w:r>
      <w:r w:rsidR="000B3D8F">
        <w:rPr>
          <w:lang w:eastAsia="hu-HU"/>
        </w:rPr>
        <w:t>% a magánszférához, 88%-</w:t>
      </w:r>
      <w:proofErr w:type="spellStart"/>
      <w:r w:rsidR="000B3D8F">
        <w:rPr>
          <w:lang w:eastAsia="hu-HU"/>
        </w:rPr>
        <w:t>ban</w:t>
      </w:r>
      <w:proofErr w:type="spellEnd"/>
      <w:r w:rsidR="000B3D8F">
        <w:rPr>
          <w:lang w:eastAsia="hu-HU"/>
        </w:rPr>
        <w:t xml:space="preserve"> hazai tulajdonúak, 8</w:t>
      </w:r>
      <w:r w:rsidR="00580638">
        <w:rPr>
          <w:lang w:eastAsia="hu-HU"/>
        </w:rPr>
        <w:t>%-</w:t>
      </w:r>
      <w:proofErr w:type="spellStart"/>
      <w:r w:rsidR="00580638">
        <w:rPr>
          <w:lang w:eastAsia="hu-HU"/>
        </w:rPr>
        <w:t>ban</w:t>
      </w:r>
      <w:proofErr w:type="spellEnd"/>
      <w:r w:rsidR="00580638">
        <w:rPr>
          <w:lang w:eastAsia="hu-HU"/>
        </w:rPr>
        <w:t xml:space="preserve"> külföldi tulajdonúak az adott munkahelyek.</w:t>
      </w:r>
    </w:p>
    <w:p w:rsidR="00B164EF" w:rsidRDefault="00B164EF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ADE0611" wp14:editId="49AEC1A7">
            <wp:extent cx="5962650" cy="1957070"/>
            <wp:effectExtent l="0" t="0" r="0" b="5080"/>
            <wp:docPr id="56" name="Diagram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31E8D" w:rsidRDefault="00931E8D">
      <w:pPr>
        <w:jc w:val="both"/>
        <w:rPr>
          <w:lang w:eastAsia="hu-HU"/>
        </w:rPr>
      </w:pPr>
    </w:p>
    <w:p w:rsidR="00931E8D" w:rsidRDefault="00B164EF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626339E1" wp14:editId="6E7357B5">
            <wp:extent cx="5981700" cy="2028825"/>
            <wp:effectExtent l="0" t="0" r="0" b="9525"/>
            <wp:docPr id="57" name="Diagram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91615" w:rsidRDefault="00891615">
      <w:pPr>
        <w:jc w:val="both"/>
        <w:rPr>
          <w:lang w:eastAsia="hu-HU"/>
        </w:rPr>
      </w:pPr>
    </w:p>
    <w:p w:rsidR="00891615" w:rsidRDefault="00891615">
      <w:pPr>
        <w:jc w:val="both"/>
        <w:rPr>
          <w:lang w:eastAsia="hu-HU"/>
        </w:rPr>
      </w:pPr>
      <w:r>
        <w:rPr>
          <w:lang w:eastAsia="hu-HU"/>
        </w:rPr>
        <w:t xml:space="preserve">A foglalkoztatotti létszám alapján (is) besorolhatók a szervezetek (vállalkozások) mikro- (10 fő alatti), kis- (10-50 fő) és középvállalkozási (50-250 fő) </w:t>
      </w:r>
      <w:proofErr w:type="spellStart"/>
      <w:r>
        <w:rPr>
          <w:lang w:eastAsia="hu-HU"/>
        </w:rPr>
        <w:t>ill</w:t>
      </w:r>
      <w:proofErr w:type="spellEnd"/>
      <w:r>
        <w:rPr>
          <w:lang w:eastAsia="hu-HU"/>
        </w:rPr>
        <w:t xml:space="preserve"> nagyvállalati (250 fő fölötti) kategóriába.</w:t>
      </w:r>
    </w:p>
    <w:p w:rsidR="00B77B25" w:rsidRDefault="00B77B25">
      <w:pPr>
        <w:jc w:val="both"/>
        <w:rPr>
          <w:lang w:eastAsia="hu-HU"/>
        </w:rPr>
      </w:pPr>
    </w:p>
    <w:p w:rsidR="00B77B25" w:rsidRDefault="00B77B25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6ADC5F97" wp14:editId="3A5DED37">
            <wp:extent cx="5915025" cy="2743200"/>
            <wp:effectExtent l="0" t="0" r="9525" b="0"/>
            <wp:docPr id="58" name="Diagram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503EC" w:rsidRDefault="003503EC">
      <w:pPr>
        <w:jc w:val="both"/>
        <w:rPr>
          <w:lang w:eastAsia="hu-HU"/>
        </w:rPr>
      </w:pPr>
    </w:p>
    <w:p w:rsidR="00891615" w:rsidRPr="00501197" w:rsidRDefault="00891615">
      <w:pPr>
        <w:jc w:val="both"/>
        <w:rPr>
          <w:lang w:eastAsia="hu-HU"/>
        </w:rPr>
      </w:pPr>
      <w:r w:rsidRPr="00501197">
        <w:rPr>
          <w:lang w:eastAsia="hu-HU"/>
        </w:rPr>
        <w:lastRenderedPageBreak/>
        <w:t xml:space="preserve">Az oktatási ágazatban dolgozik a </w:t>
      </w:r>
      <w:r w:rsidR="00501197" w:rsidRPr="00501197">
        <w:rPr>
          <w:lang w:eastAsia="hu-HU"/>
        </w:rPr>
        <w:t>válaszadók 26</w:t>
      </w:r>
      <w:r w:rsidRPr="00501197">
        <w:rPr>
          <w:lang w:eastAsia="hu-HU"/>
        </w:rPr>
        <w:t>%-</w:t>
      </w:r>
      <w:proofErr w:type="gramStart"/>
      <w:r w:rsidRPr="00501197">
        <w:rPr>
          <w:lang w:eastAsia="hu-HU"/>
        </w:rPr>
        <w:t>a</w:t>
      </w:r>
      <w:proofErr w:type="gramEnd"/>
      <w:r w:rsidR="00C9474B" w:rsidRPr="00501197">
        <w:rPr>
          <w:lang w:eastAsia="hu-HU"/>
        </w:rPr>
        <w:t xml:space="preserve">, </w:t>
      </w:r>
      <w:r w:rsidR="00501197" w:rsidRPr="00501197">
        <w:rPr>
          <w:lang w:eastAsia="hu-HU"/>
        </w:rPr>
        <w:t>információs, kommunikációs területen 22%, feldolgozó iparban 11%, művészet, szórakoztatás, szabadidős területen 7%, közigazgatásban 4%.</w:t>
      </w:r>
    </w:p>
    <w:p w:rsidR="00A61129" w:rsidRDefault="00A61129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578EBA4A" wp14:editId="690734E6">
            <wp:extent cx="6010275" cy="3352800"/>
            <wp:effectExtent l="0" t="0" r="9525" b="0"/>
            <wp:docPr id="59" name="Diagram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B1078" w:rsidRDefault="00FB1078">
      <w:pPr>
        <w:jc w:val="both"/>
        <w:rPr>
          <w:lang w:eastAsia="hu-HU"/>
        </w:rPr>
      </w:pPr>
    </w:p>
    <w:p w:rsidR="00A00A3E" w:rsidRDefault="00A00A3E">
      <w:pPr>
        <w:jc w:val="both"/>
        <w:rPr>
          <w:lang w:eastAsia="hu-HU"/>
        </w:rPr>
      </w:pPr>
      <w:r>
        <w:rPr>
          <w:lang w:eastAsia="hu-HU"/>
        </w:rPr>
        <w:t>A végzettek 35%-a</w:t>
      </w:r>
      <w:r w:rsidR="0053709E">
        <w:rPr>
          <w:lang w:eastAsia="hu-HU"/>
        </w:rPr>
        <w:t xml:space="preserve"> 151-20</w:t>
      </w:r>
      <w:r w:rsidR="009423D9">
        <w:rPr>
          <w:lang w:eastAsia="hu-HU"/>
        </w:rPr>
        <w:t>0 ezer forint nettó keresettel rendelkezett a l</w:t>
      </w:r>
      <w:r w:rsidR="00E73BDB">
        <w:rPr>
          <w:lang w:eastAsia="hu-HU"/>
        </w:rPr>
        <w:t xml:space="preserve">ekérdezést megelőző hónapban. 25% 101-150 </w:t>
      </w:r>
      <w:proofErr w:type="spellStart"/>
      <w:r w:rsidR="00E73BDB">
        <w:rPr>
          <w:lang w:eastAsia="hu-HU"/>
        </w:rPr>
        <w:t>eFt</w:t>
      </w:r>
      <w:proofErr w:type="spellEnd"/>
      <w:r w:rsidR="00E73BDB">
        <w:rPr>
          <w:lang w:eastAsia="hu-HU"/>
        </w:rPr>
        <w:t xml:space="preserve">; 15% 201-250 </w:t>
      </w:r>
      <w:proofErr w:type="spellStart"/>
      <w:r w:rsidR="00E73BDB">
        <w:rPr>
          <w:lang w:eastAsia="hu-HU"/>
        </w:rPr>
        <w:t>eFt</w:t>
      </w:r>
      <w:proofErr w:type="spellEnd"/>
      <w:r w:rsidR="00E73BDB">
        <w:rPr>
          <w:lang w:eastAsia="hu-HU"/>
        </w:rPr>
        <w:t>; 10</w:t>
      </w:r>
      <w:r w:rsidR="009423D9">
        <w:rPr>
          <w:lang w:eastAsia="hu-HU"/>
        </w:rPr>
        <w:t>% pedig 50-100eFt-ot keres</w:t>
      </w:r>
      <w:r w:rsidR="00E73BDB">
        <w:rPr>
          <w:lang w:eastAsia="hu-HU"/>
        </w:rPr>
        <w:t>ett</w:t>
      </w:r>
      <w:r w:rsidR="009423D9">
        <w:rPr>
          <w:lang w:eastAsia="hu-HU"/>
        </w:rPr>
        <w:t>.</w:t>
      </w:r>
    </w:p>
    <w:p w:rsidR="0053709E" w:rsidRDefault="0053709E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459FB6AB" wp14:editId="0BEB49C9">
            <wp:extent cx="5695950" cy="2743200"/>
            <wp:effectExtent l="0" t="0" r="0" b="0"/>
            <wp:docPr id="60" name="Diagram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83D4F" w:rsidRDefault="00F83D4F">
      <w:pPr>
        <w:jc w:val="both"/>
        <w:rPr>
          <w:lang w:eastAsia="hu-HU"/>
        </w:rPr>
      </w:pPr>
    </w:p>
    <w:p w:rsidR="00E43E7A" w:rsidRDefault="00E43E7A">
      <w:pPr>
        <w:jc w:val="both"/>
        <w:rPr>
          <w:lang w:eastAsia="hu-HU"/>
        </w:rPr>
      </w:pPr>
      <w:r>
        <w:rPr>
          <w:lang w:eastAsia="hu-HU"/>
        </w:rPr>
        <w:t xml:space="preserve">A fenti </w:t>
      </w:r>
      <w:proofErr w:type="spellStart"/>
      <w:r>
        <w:rPr>
          <w:lang w:eastAsia="hu-HU"/>
        </w:rPr>
        <w:t>keresetekhez</w:t>
      </w:r>
      <w:proofErr w:type="spellEnd"/>
      <w:r>
        <w:rPr>
          <w:lang w:eastAsia="hu-HU"/>
        </w:rPr>
        <w:t xml:space="preserve"> társuló heti munkaórák arányát mutat</w:t>
      </w:r>
      <w:r w:rsidR="00611671">
        <w:rPr>
          <w:lang w:eastAsia="hu-HU"/>
        </w:rPr>
        <w:t>ja az alábbi ábra</w:t>
      </w:r>
      <w:r w:rsidR="00651729">
        <w:rPr>
          <w:lang w:eastAsia="hu-HU"/>
        </w:rPr>
        <w:t>, melyből a legjelentősebb tételt a heti 40-50 órá</w:t>
      </w:r>
      <w:r w:rsidR="00E73BDB">
        <w:rPr>
          <w:lang w:eastAsia="hu-HU"/>
        </w:rPr>
        <w:t>s munkavégzés tesz ki 16 fő (67</w:t>
      </w:r>
      <w:r w:rsidR="00651729">
        <w:rPr>
          <w:lang w:eastAsia="hu-HU"/>
        </w:rPr>
        <w:t>%)</w:t>
      </w:r>
      <w:r w:rsidR="00611671">
        <w:rPr>
          <w:lang w:eastAsia="hu-HU"/>
        </w:rPr>
        <w:t>:</w:t>
      </w:r>
    </w:p>
    <w:p w:rsidR="00E73BDB" w:rsidRDefault="00E73BDB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69892EAF" wp14:editId="3F8302DD">
            <wp:extent cx="5667375" cy="2743200"/>
            <wp:effectExtent l="0" t="0" r="9525" b="0"/>
            <wp:docPr id="74" name="Diagram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11671" w:rsidRDefault="00611671">
      <w:pPr>
        <w:jc w:val="both"/>
        <w:rPr>
          <w:lang w:eastAsia="hu-HU"/>
        </w:rPr>
      </w:pPr>
    </w:p>
    <w:p w:rsidR="004752B1" w:rsidRDefault="00FB76C3">
      <w:pPr>
        <w:jc w:val="both"/>
        <w:rPr>
          <w:lang w:eastAsia="hu-HU"/>
        </w:rPr>
      </w:pPr>
      <w:r>
        <w:rPr>
          <w:lang w:eastAsia="hu-HU"/>
        </w:rPr>
        <w:t>Mell</w:t>
      </w:r>
      <w:r w:rsidR="00E73BDB">
        <w:rPr>
          <w:lang w:eastAsia="hu-HU"/>
        </w:rPr>
        <w:t>ékállással a megkérdezettek 16,6</w:t>
      </w:r>
      <w:r>
        <w:rPr>
          <w:lang w:eastAsia="hu-HU"/>
        </w:rPr>
        <w:t xml:space="preserve">%-a </w:t>
      </w:r>
      <w:r w:rsidR="00E73BDB">
        <w:rPr>
          <w:lang w:eastAsia="hu-HU"/>
        </w:rPr>
        <w:t>(4</w:t>
      </w:r>
      <w:r w:rsidR="004752B1">
        <w:rPr>
          <w:lang w:eastAsia="hu-HU"/>
        </w:rPr>
        <w:t xml:space="preserve"> fő) </w:t>
      </w:r>
      <w:r w:rsidR="00E73BDB">
        <w:rPr>
          <w:lang w:eastAsia="hu-HU"/>
        </w:rPr>
        <w:t>rendelkezik, akiknek 75</w:t>
      </w:r>
      <w:r>
        <w:rPr>
          <w:lang w:eastAsia="hu-HU"/>
        </w:rPr>
        <w:t>%-</w:t>
      </w: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 úgy nyilatkozott, hogy ehhez a munkához az a szakterület (vagy az ahhoz kapcsolódó) szükséges, amelyet a felsőoktatásban szerzett</w:t>
      </w:r>
      <w:r w:rsidR="004752B1">
        <w:rPr>
          <w:lang w:eastAsia="hu-HU"/>
        </w:rPr>
        <w:t xml:space="preserve">. </w:t>
      </w:r>
      <w:r>
        <w:rPr>
          <w:lang w:eastAsia="hu-HU"/>
        </w:rPr>
        <w:t xml:space="preserve"> </w:t>
      </w:r>
      <w:r w:rsidR="00E73BDB">
        <w:rPr>
          <w:lang w:eastAsia="hu-HU"/>
        </w:rPr>
        <w:t>50</w:t>
      </w:r>
      <w:r w:rsidR="004752B1">
        <w:rPr>
          <w:lang w:eastAsia="hu-HU"/>
        </w:rPr>
        <w:t>%-</w:t>
      </w:r>
      <w:proofErr w:type="spellStart"/>
      <w:r w:rsidR="004752B1">
        <w:rPr>
          <w:lang w:eastAsia="hu-HU"/>
        </w:rPr>
        <w:t>uk</w:t>
      </w:r>
      <w:proofErr w:type="spellEnd"/>
      <w:r w:rsidR="004752B1">
        <w:rPr>
          <w:lang w:eastAsia="hu-HU"/>
        </w:rPr>
        <w:t xml:space="preserve"> szerint a</w:t>
      </w:r>
      <w:r w:rsidR="00E73BDB">
        <w:rPr>
          <w:lang w:eastAsia="hu-HU"/>
        </w:rPr>
        <w:t xml:space="preserve"> másodálláshoz egyetemi vagy főiskolai</w:t>
      </w:r>
      <w:r w:rsidR="004752B1">
        <w:rPr>
          <w:lang w:eastAsia="hu-HU"/>
        </w:rPr>
        <w:t xml:space="preserve"> diplom</w:t>
      </w:r>
      <w:r w:rsidR="00E73BDB">
        <w:rPr>
          <w:lang w:eastAsia="hu-HU"/>
        </w:rPr>
        <w:t>a szükséges, ebből a munkából 50%-</w:t>
      </w:r>
      <w:proofErr w:type="spellStart"/>
      <w:r w:rsidR="00E73BDB">
        <w:rPr>
          <w:lang w:eastAsia="hu-HU"/>
        </w:rPr>
        <w:t>uk</w:t>
      </w:r>
      <w:proofErr w:type="spellEnd"/>
      <w:r w:rsidR="00E73BDB">
        <w:rPr>
          <w:lang w:eastAsia="hu-HU"/>
        </w:rPr>
        <w:t>,</w:t>
      </w:r>
      <w:r w:rsidR="004752B1">
        <w:rPr>
          <w:lang w:eastAsia="hu-HU"/>
        </w:rPr>
        <w:t xml:space="preserve"> nettó 100</w:t>
      </w:r>
      <w:r w:rsidR="00E73BDB">
        <w:rPr>
          <w:lang w:eastAsia="hu-HU"/>
        </w:rPr>
        <w:t>-150</w:t>
      </w:r>
      <w:r w:rsidR="004752B1">
        <w:rPr>
          <w:lang w:eastAsia="hu-HU"/>
        </w:rPr>
        <w:t xml:space="preserve"> </w:t>
      </w:r>
      <w:proofErr w:type="spellStart"/>
      <w:r w:rsidR="004752B1">
        <w:rPr>
          <w:lang w:eastAsia="hu-HU"/>
        </w:rPr>
        <w:t>eFt-ot</w:t>
      </w:r>
      <w:proofErr w:type="spellEnd"/>
      <w:r w:rsidR="004752B1">
        <w:rPr>
          <w:lang w:eastAsia="hu-HU"/>
        </w:rPr>
        <w:t xml:space="preserve"> keres havonta.</w:t>
      </w:r>
    </w:p>
    <w:p w:rsidR="004752B1" w:rsidRDefault="004752B1">
      <w:pPr>
        <w:jc w:val="both"/>
        <w:rPr>
          <w:lang w:eastAsia="hu-HU"/>
        </w:rPr>
      </w:pPr>
      <w:r>
        <w:rPr>
          <w:lang w:eastAsia="hu-HU"/>
        </w:rPr>
        <w:t xml:space="preserve">Majd a jelenlegi </w:t>
      </w:r>
      <w:proofErr w:type="spellStart"/>
      <w:r>
        <w:rPr>
          <w:lang w:eastAsia="hu-HU"/>
        </w:rPr>
        <w:t>főállásukkal</w:t>
      </w:r>
      <w:proofErr w:type="spellEnd"/>
      <w:r>
        <w:rPr>
          <w:lang w:eastAsia="hu-HU"/>
        </w:rPr>
        <w:t xml:space="preserve"> kapcso</w:t>
      </w:r>
      <w:r w:rsidR="008207B2">
        <w:rPr>
          <w:lang w:eastAsia="hu-HU"/>
        </w:rPr>
        <w:t xml:space="preserve">latos elégedettséget mértük fel, ahol kíváncsiak voltunk, hogy milyen feltételrendszer mentén dolgoznak a végzett hallgatók, és annak elemei mennyire megfelelőek számukra. Ezek az elemek például a végzett munka szakmai, tartalmi része, előmeneteli lehetőségek, személyi, tárgyi feltételek, elismertség/presztízs, jövedelem. A diagrammokból kiderül, hogy legkevésbé a munka presztízsével és a jövedelemmel, szakmai előmenetellel elégedettek a válaszadók, míg a szakmai tartalom az, amivel leginkább tudnak </w:t>
      </w:r>
      <w:r w:rsidR="00E468E3">
        <w:rPr>
          <w:lang w:eastAsia="hu-HU"/>
        </w:rPr>
        <w:t>„azonosulni”. Összességében 70,8% elégedett, 29,1</w:t>
      </w:r>
      <w:r w:rsidR="008207B2">
        <w:rPr>
          <w:lang w:eastAsia="hu-HU"/>
        </w:rPr>
        <w:t>% elégedetlen a munkájával.</w:t>
      </w:r>
    </w:p>
    <w:p w:rsidR="00551D88" w:rsidRDefault="00551D88">
      <w:pPr>
        <w:jc w:val="both"/>
        <w:rPr>
          <w:lang w:eastAsia="hu-HU"/>
        </w:rPr>
      </w:pPr>
    </w:p>
    <w:p w:rsidR="00551D88" w:rsidRDefault="00551D88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36F4723F" wp14:editId="66AD6B5B">
            <wp:extent cx="5753100" cy="2200275"/>
            <wp:effectExtent l="0" t="0" r="0" b="9525"/>
            <wp:docPr id="75" name="Diagram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51D88" w:rsidRDefault="00551D88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27AB824C" wp14:editId="7D1D73F1">
            <wp:extent cx="5876925" cy="1990725"/>
            <wp:effectExtent l="0" t="0" r="9525" b="9525"/>
            <wp:docPr id="76" name="Diagram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20368" w:rsidRDefault="00E20368">
      <w:pPr>
        <w:jc w:val="both"/>
        <w:rPr>
          <w:lang w:eastAsia="hu-HU"/>
        </w:rPr>
      </w:pPr>
    </w:p>
    <w:p w:rsidR="00E20368" w:rsidRDefault="004752B1" w:rsidP="00551D88">
      <w:pPr>
        <w:spacing w:after="0"/>
        <w:jc w:val="both"/>
        <w:rPr>
          <w:lang w:eastAsia="hu-HU"/>
        </w:rPr>
      </w:pPr>
      <w:r>
        <w:rPr>
          <w:lang w:eastAsia="hu-HU"/>
        </w:rPr>
        <w:t xml:space="preserve"> </w:t>
      </w:r>
    </w:p>
    <w:p w:rsidR="00FB76C3" w:rsidRDefault="00551D88" w:rsidP="00551D88">
      <w:pPr>
        <w:spacing w:after="0"/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7F1391A4" wp14:editId="662A83B1">
            <wp:extent cx="5848350" cy="1914525"/>
            <wp:effectExtent l="0" t="0" r="0" b="9525"/>
            <wp:docPr id="77" name="Diagram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20368" w:rsidRDefault="00E20368" w:rsidP="00551D88">
      <w:pPr>
        <w:spacing w:after="0"/>
        <w:jc w:val="both"/>
        <w:rPr>
          <w:lang w:eastAsia="hu-HU"/>
        </w:rPr>
      </w:pPr>
    </w:p>
    <w:p w:rsidR="00551D88" w:rsidRDefault="00551D88" w:rsidP="00551D88">
      <w:pPr>
        <w:spacing w:after="0"/>
        <w:jc w:val="both"/>
        <w:rPr>
          <w:lang w:eastAsia="hu-HU"/>
        </w:rPr>
      </w:pPr>
    </w:p>
    <w:p w:rsidR="00551D88" w:rsidRDefault="00551D88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06AB0FCC" wp14:editId="029FDA7D">
            <wp:extent cx="5876925" cy="2257425"/>
            <wp:effectExtent l="0" t="0" r="9525" b="9525"/>
            <wp:docPr id="79" name="Diagram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F6AF3" w:rsidRDefault="00551D88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323A77D1" wp14:editId="21981BD1">
            <wp:extent cx="6048375" cy="2028825"/>
            <wp:effectExtent l="0" t="0" r="9525" b="9525"/>
            <wp:docPr id="80" name="Diagram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F6AF3" w:rsidRDefault="002F6AF3">
      <w:pPr>
        <w:jc w:val="both"/>
        <w:rPr>
          <w:lang w:eastAsia="hu-HU"/>
        </w:rPr>
      </w:pPr>
    </w:p>
    <w:p w:rsidR="00073379" w:rsidRDefault="00E468E3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69EA1398" wp14:editId="416B19EF">
            <wp:extent cx="6057900" cy="1857375"/>
            <wp:effectExtent l="0" t="0" r="0" b="9525"/>
            <wp:docPr id="82" name="Diagram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20368" w:rsidRDefault="00E20368">
      <w:pPr>
        <w:jc w:val="both"/>
        <w:rPr>
          <w:lang w:eastAsia="hu-HU"/>
        </w:rPr>
      </w:pPr>
    </w:p>
    <w:p w:rsidR="00073379" w:rsidRDefault="00E468E3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75C0255D" wp14:editId="59603BE0">
            <wp:extent cx="6048375" cy="2400300"/>
            <wp:effectExtent l="0" t="0" r="9525" b="0"/>
            <wp:docPr id="83" name="Diagram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20B11" w:rsidRDefault="00620B11">
      <w:pPr>
        <w:jc w:val="both"/>
        <w:rPr>
          <w:lang w:eastAsia="hu-HU"/>
        </w:rPr>
      </w:pPr>
    </w:p>
    <w:p w:rsidR="00E20368" w:rsidRDefault="00E20368">
      <w:pPr>
        <w:rPr>
          <w:lang w:eastAsia="hu-HU"/>
        </w:rPr>
      </w:pPr>
      <w:r>
        <w:rPr>
          <w:lang w:eastAsia="hu-HU"/>
        </w:rPr>
        <w:br w:type="page"/>
      </w:r>
    </w:p>
    <w:p w:rsidR="00FD1EA3" w:rsidRDefault="00FD1EA3" w:rsidP="00FD1EA3">
      <w:pPr>
        <w:rPr>
          <w:lang w:eastAsia="hu-HU"/>
        </w:rPr>
      </w:pPr>
      <w:r>
        <w:rPr>
          <w:lang w:eastAsia="hu-HU"/>
        </w:rPr>
        <w:lastRenderedPageBreak/>
        <w:t>A végzett hallgatók családi körülményeit vizsgálta a következő kérdéssor.</w:t>
      </w:r>
    </w:p>
    <w:p w:rsidR="00E50855" w:rsidRDefault="00E50855" w:rsidP="005C672F">
      <w:pPr>
        <w:rPr>
          <w:lang w:eastAsia="hu-HU"/>
        </w:rPr>
      </w:pPr>
    </w:p>
    <w:p w:rsidR="00E50855" w:rsidRDefault="00E50855" w:rsidP="00E50855">
      <w:pPr>
        <w:jc w:val="both"/>
        <w:rPr>
          <w:lang w:eastAsia="hu-HU"/>
        </w:rPr>
      </w:pPr>
      <w:r>
        <w:rPr>
          <w:lang w:eastAsia="hu-HU"/>
        </w:rPr>
        <w:t>Az ide</w:t>
      </w:r>
      <w:r w:rsidR="00E20368">
        <w:rPr>
          <w:lang w:eastAsia="hu-HU"/>
        </w:rPr>
        <w:t xml:space="preserve"> felvételt nyert hallgatók 40,6%-a</w:t>
      </w:r>
      <w:r>
        <w:rPr>
          <w:lang w:eastAsia="hu-HU"/>
        </w:rPr>
        <w:t xml:space="preserve"> </w:t>
      </w:r>
      <w:r w:rsidR="00E20368">
        <w:rPr>
          <w:lang w:eastAsia="hu-HU"/>
        </w:rPr>
        <w:t xml:space="preserve">(13 fő) szakközépiskolában, </w:t>
      </w:r>
      <w:r>
        <w:rPr>
          <w:lang w:eastAsia="hu-HU"/>
        </w:rPr>
        <w:t>3</w:t>
      </w:r>
      <w:r w:rsidR="00E20368">
        <w:rPr>
          <w:lang w:eastAsia="hu-HU"/>
        </w:rPr>
        <w:t>7,5%-a (12 fő)</w:t>
      </w:r>
      <w:r>
        <w:rPr>
          <w:lang w:eastAsia="hu-HU"/>
        </w:rPr>
        <w:t xml:space="preserve"> hagyományos 4 osztályos gi</w:t>
      </w:r>
      <w:r w:rsidR="00E20368">
        <w:rPr>
          <w:lang w:eastAsia="hu-HU"/>
        </w:rPr>
        <w:t>mnáziumban érettségizett, 12% (4 fő)</w:t>
      </w:r>
      <w:r>
        <w:rPr>
          <w:lang w:eastAsia="hu-HU"/>
        </w:rPr>
        <w:t xml:space="preserve"> 5 osztályos gimnáziumban, idegennyelvi előkészítő évvel.</w:t>
      </w:r>
    </w:p>
    <w:p w:rsidR="00E20368" w:rsidRDefault="00E20368" w:rsidP="00E50855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7A7997B1" wp14:editId="69759019">
            <wp:extent cx="5867400" cy="2743200"/>
            <wp:effectExtent l="0" t="0" r="0" b="0"/>
            <wp:docPr id="90" name="Diagram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A24EB" w:rsidRDefault="005A24EB" w:rsidP="00E50855">
      <w:pPr>
        <w:jc w:val="both"/>
        <w:rPr>
          <w:lang w:eastAsia="hu-HU"/>
        </w:rPr>
      </w:pPr>
    </w:p>
    <w:p w:rsidR="005A24EB" w:rsidRDefault="005A24EB" w:rsidP="00E50855">
      <w:pPr>
        <w:jc w:val="both"/>
        <w:rPr>
          <w:lang w:eastAsia="hu-HU"/>
        </w:rPr>
      </w:pPr>
    </w:p>
    <w:p w:rsidR="00FD1EA3" w:rsidRDefault="005A24EB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15BB77C9" wp14:editId="263B2D2E">
            <wp:extent cx="5829300" cy="2457450"/>
            <wp:effectExtent l="0" t="0" r="0" b="0"/>
            <wp:docPr id="92" name="Diagram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02EB6" w:rsidRDefault="005A24EB">
      <w:pPr>
        <w:jc w:val="both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17A5564B" wp14:editId="4E5E6322">
            <wp:extent cx="5753100" cy="2343150"/>
            <wp:effectExtent l="0" t="0" r="0" b="0"/>
            <wp:docPr id="95" name="Diagram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734B5" w:rsidRDefault="002734B5">
      <w:pPr>
        <w:jc w:val="both"/>
        <w:rPr>
          <w:lang w:eastAsia="hu-HU"/>
        </w:rPr>
      </w:pPr>
      <w:r>
        <w:rPr>
          <w:lang w:eastAsia="hu-HU"/>
        </w:rPr>
        <w:t>A szülők iskolai vé</w:t>
      </w:r>
      <w:r w:rsidR="00CF6D9E">
        <w:rPr>
          <w:lang w:eastAsia="hu-HU"/>
        </w:rPr>
        <w:t>gzettségét tekintve az apák 32%-</w:t>
      </w:r>
      <w:proofErr w:type="gramStart"/>
      <w:r w:rsidR="00CF6D9E">
        <w:rPr>
          <w:lang w:eastAsia="hu-HU"/>
        </w:rPr>
        <w:t>a</w:t>
      </w:r>
      <w:proofErr w:type="gramEnd"/>
      <w:r w:rsidR="00CF6D9E">
        <w:rPr>
          <w:lang w:eastAsia="hu-HU"/>
        </w:rPr>
        <w:t xml:space="preserve"> érettségi nélküliek, 35,4</w:t>
      </w:r>
      <w:r>
        <w:rPr>
          <w:lang w:eastAsia="hu-HU"/>
        </w:rPr>
        <w:t xml:space="preserve">%-a érettségizett </w:t>
      </w:r>
      <w:r w:rsidR="00CF6D9E">
        <w:rPr>
          <w:lang w:eastAsia="hu-HU"/>
        </w:rPr>
        <w:t>szakközépiskolában,</w:t>
      </w:r>
      <w:r>
        <w:rPr>
          <w:lang w:eastAsia="hu-HU"/>
        </w:rPr>
        <w:t xml:space="preserve"> technikumban, </w:t>
      </w:r>
      <w:r w:rsidR="00CF6D9E">
        <w:rPr>
          <w:lang w:eastAsia="hu-HU"/>
        </w:rPr>
        <w:t>2</w:t>
      </w:r>
      <w:r>
        <w:rPr>
          <w:lang w:eastAsia="hu-HU"/>
        </w:rPr>
        <w:t>9%-a egyetemi vagy főiskolai diplomával rendelkezik</w:t>
      </w:r>
      <w:r w:rsidR="00CF6D9E">
        <w:rPr>
          <w:lang w:eastAsia="hu-HU"/>
        </w:rPr>
        <w:t>, ebből a mintából senki nem járt gimnáziumba</w:t>
      </w:r>
      <w:r>
        <w:rPr>
          <w:lang w:eastAsia="hu-HU"/>
        </w:rPr>
        <w:t>. Az édesanyák vonatkozásában</w:t>
      </w:r>
      <w:r w:rsidR="00CF6D9E">
        <w:rPr>
          <w:lang w:eastAsia="hu-HU"/>
        </w:rPr>
        <w:t xml:space="preserve"> 28%-</w:t>
      </w:r>
      <w:proofErr w:type="spellStart"/>
      <w:r w:rsidR="00CF6D9E">
        <w:rPr>
          <w:lang w:eastAsia="hu-HU"/>
        </w:rPr>
        <w:t>uk</w:t>
      </w:r>
      <w:proofErr w:type="spellEnd"/>
      <w:r w:rsidR="00CF6D9E">
        <w:rPr>
          <w:lang w:eastAsia="hu-HU"/>
        </w:rPr>
        <w:t xml:space="preserve"> érettségi nélküli, 8 általánost vagy szakmunkásképzőt végzett, szakközépiskolai, gimnáziumi érettségivel 40,6%-</w:t>
      </w:r>
      <w:proofErr w:type="spellStart"/>
      <w:r w:rsidR="00CF6D9E">
        <w:rPr>
          <w:lang w:eastAsia="hu-HU"/>
        </w:rPr>
        <w:t>uk</w:t>
      </w:r>
      <w:proofErr w:type="spellEnd"/>
      <w:r w:rsidR="00CF6D9E">
        <w:rPr>
          <w:lang w:eastAsia="hu-HU"/>
        </w:rPr>
        <w:t xml:space="preserve"> rendelkezik, felsőfokú végzettsége (egyetem, főiskola) 31,2%-</w:t>
      </w:r>
      <w:proofErr w:type="spellStart"/>
      <w:r w:rsidR="00CF6D9E">
        <w:rPr>
          <w:lang w:eastAsia="hu-HU"/>
        </w:rPr>
        <w:t>uknak</w:t>
      </w:r>
      <w:proofErr w:type="spellEnd"/>
      <w:r w:rsidR="00CF6D9E">
        <w:rPr>
          <w:lang w:eastAsia="hu-HU"/>
        </w:rPr>
        <w:t xml:space="preserve"> van.</w:t>
      </w:r>
    </w:p>
    <w:p w:rsidR="00BF070C" w:rsidRDefault="00BF070C">
      <w:pPr>
        <w:jc w:val="both"/>
        <w:rPr>
          <w:lang w:eastAsia="hu-HU"/>
        </w:rPr>
      </w:pPr>
      <w:r>
        <w:rPr>
          <w:lang w:eastAsia="hu-HU"/>
        </w:rPr>
        <w:t>A család an</w:t>
      </w:r>
      <w:r w:rsidR="00E47A05">
        <w:rPr>
          <w:lang w:eastAsia="hu-HU"/>
        </w:rPr>
        <w:t>yagi helyzetét a válaszadók 50</w:t>
      </w:r>
      <w:r>
        <w:rPr>
          <w:lang w:eastAsia="hu-HU"/>
        </w:rPr>
        <w:t>%-</w:t>
      </w:r>
      <w:proofErr w:type="gramStart"/>
      <w:r w:rsidR="00E47A05">
        <w:rPr>
          <w:lang w:eastAsia="hu-HU"/>
        </w:rPr>
        <w:t>a</w:t>
      </w:r>
      <w:proofErr w:type="gramEnd"/>
      <w:r w:rsidR="00E47A05">
        <w:rPr>
          <w:lang w:eastAsia="hu-HU"/>
        </w:rPr>
        <w:t xml:space="preserve"> átlagosnak, 15</w:t>
      </w:r>
      <w:r>
        <w:rPr>
          <w:lang w:eastAsia="hu-HU"/>
        </w:rPr>
        <w:t>,6% az átla</w:t>
      </w:r>
      <w:r w:rsidR="00E47A05">
        <w:rPr>
          <w:lang w:eastAsia="hu-HU"/>
        </w:rPr>
        <w:t>gosnál valamivel rosszabbnak, 31,2</w:t>
      </w:r>
      <w:r>
        <w:rPr>
          <w:lang w:eastAsia="hu-HU"/>
        </w:rPr>
        <w:t>% az átlagosnál valamivel jobbnak, 3% az átlagosnál sokkal rosszabbnak ítéli meg.</w:t>
      </w:r>
    </w:p>
    <w:p w:rsidR="00E47A05" w:rsidRDefault="00E47A05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6F1C2FE8" wp14:editId="2DADB5A8">
            <wp:extent cx="5800725" cy="2019300"/>
            <wp:effectExtent l="0" t="0" r="9525" b="0"/>
            <wp:docPr id="99" name="Diagram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F070C" w:rsidRDefault="00BF070C">
      <w:pPr>
        <w:jc w:val="both"/>
        <w:rPr>
          <w:lang w:eastAsia="hu-HU"/>
        </w:rPr>
      </w:pPr>
      <w:r>
        <w:rPr>
          <w:lang w:eastAsia="hu-HU"/>
        </w:rPr>
        <w:t>Hogy a családban rendelkezik-e valaki hasonló</w:t>
      </w:r>
      <w:r w:rsidR="00A15527">
        <w:rPr>
          <w:lang w:eastAsia="hu-HU"/>
        </w:rPr>
        <w:t xml:space="preserve"> végzettséggel a válaszadók 68,7</w:t>
      </w:r>
      <w:r>
        <w:rPr>
          <w:lang w:eastAsia="hu-HU"/>
        </w:rPr>
        <w:t xml:space="preserve">%-a szerint ő az egyetlen az adott végzettséggel a családban. </w:t>
      </w:r>
      <w:r w:rsidR="006C1CB0">
        <w:rPr>
          <w:lang w:eastAsia="hu-HU"/>
        </w:rPr>
        <w:t>Azok közül, akikn</w:t>
      </w:r>
      <w:r w:rsidR="00A15527">
        <w:rPr>
          <w:lang w:eastAsia="hu-HU"/>
        </w:rPr>
        <w:t>él van hasonló végzettség ott 22%-</w:t>
      </w:r>
      <w:proofErr w:type="spellStart"/>
      <w:r w:rsidR="00A15527">
        <w:rPr>
          <w:lang w:eastAsia="hu-HU"/>
        </w:rPr>
        <w:t>ban</w:t>
      </w:r>
      <w:proofErr w:type="spellEnd"/>
      <w:r w:rsidR="00A15527">
        <w:rPr>
          <w:lang w:eastAsia="hu-HU"/>
        </w:rPr>
        <w:t xml:space="preserve"> csak a szülők között, 9</w:t>
      </w:r>
      <w:r w:rsidR="006C1CB0">
        <w:rPr>
          <w:lang w:eastAsia="hu-HU"/>
        </w:rPr>
        <w:t>%-</w:t>
      </w:r>
      <w:proofErr w:type="spellStart"/>
      <w:r w:rsidR="006C1CB0">
        <w:rPr>
          <w:lang w:eastAsia="hu-HU"/>
        </w:rPr>
        <w:t>ban</w:t>
      </w:r>
      <w:proofErr w:type="spellEnd"/>
      <w:r w:rsidR="006C1CB0">
        <w:rPr>
          <w:lang w:eastAsia="hu-HU"/>
        </w:rPr>
        <w:t xml:space="preserve"> szü</w:t>
      </w:r>
      <w:r w:rsidR="00351907">
        <w:rPr>
          <w:lang w:eastAsia="hu-HU"/>
        </w:rPr>
        <w:t>lők és nagyszülők közöt</w:t>
      </w:r>
      <w:r w:rsidR="00A15527">
        <w:rPr>
          <w:lang w:eastAsia="hu-HU"/>
        </w:rPr>
        <w:t>t is</w:t>
      </w:r>
      <w:r w:rsidR="006C1CB0">
        <w:rPr>
          <w:lang w:eastAsia="hu-HU"/>
        </w:rPr>
        <w:t>.</w:t>
      </w:r>
    </w:p>
    <w:p w:rsidR="004A2C6E" w:rsidRDefault="00A15527" w:rsidP="0092612F">
      <w:pPr>
        <w:jc w:val="both"/>
        <w:rPr>
          <w:lang w:eastAsia="hu-HU"/>
        </w:rPr>
      </w:pPr>
      <w:r>
        <w:rPr>
          <w:noProof/>
          <w:lang w:eastAsia="hu-HU"/>
        </w:rPr>
        <w:drawing>
          <wp:inline distT="0" distB="0" distL="0" distR="0" wp14:anchorId="2E13065B" wp14:editId="0FB1A37D">
            <wp:extent cx="5886450" cy="1924050"/>
            <wp:effectExtent l="0" t="0" r="0" b="0"/>
            <wp:docPr id="100" name="Diagram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sectPr w:rsidR="004A2C6E">
      <w:headerReference w:type="default" r:id="rId44"/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9C" w:rsidRDefault="0000469C" w:rsidP="00A0106A">
      <w:pPr>
        <w:spacing w:after="0" w:line="240" w:lineRule="auto"/>
      </w:pPr>
      <w:r>
        <w:separator/>
      </w:r>
    </w:p>
  </w:endnote>
  <w:endnote w:type="continuationSeparator" w:id="0">
    <w:p w:rsidR="0000469C" w:rsidRDefault="0000469C" w:rsidP="00A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949333"/>
      <w:docPartObj>
        <w:docPartGallery w:val="Page Numbers (Bottom of Page)"/>
        <w:docPartUnique/>
      </w:docPartObj>
    </w:sdtPr>
    <w:sdtEndPr/>
    <w:sdtContent>
      <w:p w:rsidR="005A24EB" w:rsidRDefault="005A24E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79A">
          <w:rPr>
            <w:noProof/>
          </w:rPr>
          <w:t>1</w:t>
        </w:r>
        <w:r>
          <w:fldChar w:fldCharType="end"/>
        </w:r>
      </w:p>
    </w:sdtContent>
  </w:sdt>
  <w:p w:rsidR="005A24EB" w:rsidRDefault="005A24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9C" w:rsidRDefault="0000469C" w:rsidP="00A0106A">
      <w:pPr>
        <w:spacing w:after="0" w:line="240" w:lineRule="auto"/>
      </w:pPr>
      <w:r>
        <w:separator/>
      </w:r>
    </w:p>
  </w:footnote>
  <w:footnote w:type="continuationSeparator" w:id="0">
    <w:p w:rsidR="0000469C" w:rsidRDefault="0000469C" w:rsidP="00A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EB" w:rsidRDefault="005A24EB" w:rsidP="0061231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B1D99" wp14:editId="742B3A3D">
              <wp:simplePos x="0" y="0"/>
              <wp:positionH relativeFrom="page">
                <wp:posOffset>4343400</wp:posOffset>
              </wp:positionH>
              <wp:positionV relativeFrom="paragraph">
                <wp:posOffset>-392430</wp:posOffset>
              </wp:positionV>
              <wp:extent cx="3086100" cy="828675"/>
              <wp:effectExtent l="0" t="0" r="0" b="9525"/>
              <wp:wrapSquare wrapText="bothSides"/>
              <wp:docPr id="11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4EB" w:rsidRDefault="005A24EB" w:rsidP="00612317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ind w:right="-284" w:firstLine="284"/>
                            <w:jc w:val="right"/>
                            <w:rPr>
                              <w:rFonts w:cs="Arial"/>
                            </w:rPr>
                          </w:pPr>
                        </w:p>
                        <w:p w:rsidR="005A24EB" w:rsidRPr="00FB194D" w:rsidRDefault="005A24EB" w:rsidP="00612317">
                          <w:pPr>
                            <w:pStyle w:val="lfej"/>
                            <w:ind w:right="-284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B194D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EFOP-3.4.3-16-206-00010</w:t>
                          </w:r>
                        </w:p>
                        <w:p w:rsidR="005A24EB" w:rsidRPr="00B90F6C" w:rsidRDefault="005A24EB" w:rsidP="00612317">
                          <w:pPr>
                            <w:pStyle w:val="lfej"/>
                            <w:ind w:right="-284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7288C">
                            <w:rPr>
                              <w:rFonts w:cs="Arial"/>
                              <w:sz w:val="18"/>
                              <w:szCs w:val="18"/>
                            </w:rPr>
                            <w:t>„</w:t>
                          </w:r>
                          <w:r w:rsidRPr="00694D5F">
                            <w:rPr>
                              <w:rFonts w:cs="Arial"/>
                              <w:sz w:val="18"/>
                              <w:szCs w:val="18"/>
                            </w:rPr>
                            <w:t>Az Eszterházy Károly Egyetem fejlesztése a felsőfokú oktatás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4D5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minőségének és hozzáférhetőségének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br/>
                          </w:r>
                          <w:r w:rsidRPr="00694D5F">
                            <w:rPr>
                              <w:rFonts w:cs="Arial"/>
                              <w:sz w:val="18"/>
                              <w:szCs w:val="18"/>
                            </w:rPr>
                            <w:t>együttes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94D5F">
                            <w:rPr>
                              <w:rFonts w:cs="Arial"/>
                              <w:sz w:val="18"/>
                              <w:szCs w:val="18"/>
                            </w:rPr>
                            <w:t>javítása érdekében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B1D9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42pt;margin-top:-30.9pt;width:243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" stroked="f">
              <v:textbox>
                <w:txbxContent>
                  <w:p w:rsidR="005A24EB" w:rsidRDefault="005A24EB" w:rsidP="00612317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ind w:right="-284" w:firstLine="284"/>
                      <w:jc w:val="right"/>
                      <w:rPr>
                        <w:rFonts w:cs="Arial"/>
                      </w:rPr>
                    </w:pPr>
                  </w:p>
                  <w:p w:rsidR="005A24EB" w:rsidRPr="00FB194D" w:rsidRDefault="005A24EB" w:rsidP="00612317">
                    <w:pPr>
                      <w:pStyle w:val="lfej"/>
                      <w:ind w:right="-284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B194D">
                      <w:rPr>
                        <w:rFonts w:cs="Arial"/>
                        <w:b/>
                        <w:sz w:val="18"/>
                        <w:szCs w:val="18"/>
                      </w:rPr>
                      <w:t>EFOP-3.4.3-16-206-00010</w:t>
                    </w:r>
                  </w:p>
                  <w:p w:rsidR="005A24EB" w:rsidRPr="00B90F6C" w:rsidRDefault="005A24EB" w:rsidP="00612317">
                    <w:pPr>
                      <w:pStyle w:val="lfej"/>
                      <w:ind w:right="-284"/>
                      <w:jc w:val="center"/>
                      <w:rPr>
                        <w:sz w:val="28"/>
                        <w:szCs w:val="28"/>
                      </w:rPr>
                    </w:pPr>
                    <w:r w:rsidRPr="0007288C">
                      <w:rPr>
                        <w:rFonts w:cs="Arial"/>
                        <w:sz w:val="18"/>
                        <w:szCs w:val="18"/>
                      </w:rPr>
                      <w:t>„</w:t>
                    </w:r>
                    <w:r w:rsidRPr="00694D5F">
                      <w:rPr>
                        <w:rFonts w:cs="Arial"/>
                        <w:sz w:val="18"/>
                        <w:szCs w:val="18"/>
                      </w:rPr>
                      <w:t>Az Eszterházy Károly Egyetem fejlesztése a felsőfokú oktatás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94D5F">
                      <w:rPr>
                        <w:rFonts w:cs="Arial"/>
                        <w:sz w:val="18"/>
                        <w:szCs w:val="18"/>
                      </w:rPr>
                      <w:t xml:space="preserve">minőségének és hozzáférhetőségének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br/>
                    </w:r>
                    <w:r w:rsidRPr="00694D5F">
                      <w:rPr>
                        <w:rFonts w:cs="Arial"/>
                        <w:sz w:val="18"/>
                        <w:szCs w:val="18"/>
                      </w:rPr>
                      <w:t>együttes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694D5F">
                      <w:rPr>
                        <w:rFonts w:cs="Arial"/>
                        <w:sz w:val="18"/>
                        <w:szCs w:val="18"/>
                      </w:rPr>
                      <w:t>javítása érdekében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9663730" wp14:editId="215FFE30">
          <wp:simplePos x="0" y="0"/>
          <wp:positionH relativeFrom="column">
            <wp:posOffset>-814070</wp:posOffset>
          </wp:positionH>
          <wp:positionV relativeFrom="paragraph">
            <wp:posOffset>-354330</wp:posOffset>
          </wp:positionV>
          <wp:extent cx="2438400" cy="748030"/>
          <wp:effectExtent l="0" t="0" r="0" b="0"/>
          <wp:wrapSquare wrapText="bothSides"/>
          <wp:docPr id="114" name="Kép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EKE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24EB" w:rsidRDefault="005A24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B30"/>
    <w:multiLevelType w:val="hybridMultilevel"/>
    <w:tmpl w:val="D0028988"/>
    <w:lvl w:ilvl="0" w:tplc="788E6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312D"/>
    <w:multiLevelType w:val="hybridMultilevel"/>
    <w:tmpl w:val="0E82D92A"/>
    <w:lvl w:ilvl="0" w:tplc="EA4ADC4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1D50"/>
    <w:multiLevelType w:val="hybridMultilevel"/>
    <w:tmpl w:val="B6288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F2C"/>
    <w:multiLevelType w:val="hybridMultilevel"/>
    <w:tmpl w:val="83C811D0"/>
    <w:lvl w:ilvl="0" w:tplc="CD0856DA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22E6"/>
    <w:multiLevelType w:val="hybridMultilevel"/>
    <w:tmpl w:val="FD041952"/>
    <w:lvl w:ilvl="0" w:tplc="788E6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A0"/>
    <w:rsid w:val="00001DDC"/>
    <w:rsid w:val="000028CD"/>
    <w:rsid w:val="0000469C"/>
    <w:rsid w:val="000171C2"/>
    <w:rsid w:val="000234AD"/>
    <w:rsid w:val="000237A9"/>
    <w:rsid w:val="00023891"/>
    <w:rsid w:val="0002585D"/>
    <w:rsid w:val="000268CB"/>
    <w:rsid w:val="0003262E"/>
    <w:rsid w:val="00032D52"/>
    <w:rsid w:val="00034330"/>
    <w:rsid w:val="000362CB"/>
    <w:rsid w:val="00041C8A"/>
    <w:rsid w:val="00055368"/>
    <w:rsid w:val="000631D0"/>
    <w:rsid w:val="00067CAD"/>
    <w:rsid w:val="00071F4B"/>
    <w:rsid w:val="00073379"/>
    <w:rsid w:val="00073C27"/>
    <w:rsid w:val="00074B48"/>
    <w:rsid w:val="00074FE2"/>
    <w:rsid w:val="00075BE0"/>
    <w:rsid w:val="0008457C"/>
    <w:rsid w:val="000845FD"/>
    <w:rsid w:val="000941F7"/>
    <w:rsid w:val="00096319"/>
    <w:rsid w:val="000A109A"/>
    <w:rsid w:val="000A1468"/>
    <w:rsid w:val="000B3D8F"/>
    <w:rsid w:val="000C0638"/>
    <w:rsid w:val="000C2501"/>
    <w:rsid w:val="000E357A"/>
    <w:rsid w:val="000E479D"/>
    <w:rsid w:val="000E79EB"/>
    <w:rsid w:val="000F03B6"/>
    <w:rsid w:val="000F6DE9"/>
    <w:rsid w:val="00102EB6"/>
    <w:rsid w:val="001065BF"/>
    <w:rsid w:val="001076D7"/>
    <w:rsid w:val="001107F5"/>
    <w:rsid w:val="00111E94"/>
    <w:rsid w:val="00121A31"/>
    <w:rsid w:val="00122AA6"/>
    <w:rsid w:val="001336AF"/>
    <w:rsid w:val="00157DB9"/>
    <w:rsid w:val="00160B32"/>
    <w:rsid w:val="00166439"/>
    <w:rsid w:val="001671A1"/>
    <w:rsid w:val="001701BA"/>
    <w:rsid w:val="001707DD"/>
    <w:rsid w:val="00173885"/>
    <w:rsid w:val="001862FE"/>
    <w:rsid w:val="0018739A"/>
    <w:rsid w:val="001A1AE2"/>
    <w:rsid w:val="001A75D4"/>
    <w:rsid w:val="001B374E"/>
    <w:rsid w:val="001B7D1E"/>
    <w:rsid w:val="001C0D54"/>
    <w:rsid w:val="001D3A98"/>
    <w:rsid w:val="001D5284"/>
    <w:rsid w:val="001D6DFD"/>
    <w:rsid w:val="001F1118"/>
    <w:rsid w:val="001F663F"/>
    <w:rsid w:val="001F6E0B"/>
    <w:rsid w:val="002044C4"/>
    <w:rsid w:val="002065C9"/>
    <w:rsid w:val="002126AB"/>
    <w:rsid w:val="00220525"/>
    <w:rsid w:val="00227781"/>
    <w:rsid w:val="00230AA7"/>
    <w:rsid w:val="002343BF"/>
    <w:rsid w:val="00237090"/>
    <w:rsid w:val="00251F15"/>
    <w:rsid w:val="00270321"/>
    <w:rsid w:val="0027036E"/>
    <w:rsid w:val="002734B5"/>
    <w:rsid w:val="00273760"/>
    <w:rsid w:val="0027419C"/>
    <w:rsid w:val="00275D85"/>
    <w:rsid w:val="00276D6B"/>
    <w:rsid w:val="00283E1E"/>
    <w:rsid w:val="00284DBC"/>
    <w:rsid w:val="002863FB"/>
    <w:rsid w:val="00297E43"/>
    <w:rsid w:val="002A1728"/>
    <w:rsid w:val="002A5978"/>
    <w:rsid w:val="002A6365"/>
    <w:rsid w:val="002B3784"/>
    <w:rsid w:val="002B53EE"/>
    <w:rsid w:val="002B627C"/>
    <w:rsid w:val="002C435A"/>
    <w:rsid w:val="002C7556"/>
    <w:rsid w:val="002D6A0E"/>
    <w:rsid w:val="002E40F3"/>
    <w:rsid w:val="002E4B6A"/>
    <w:rsid w:val="002F5E20"/>
    <w:rsid w:val="002F6AF3"/>
    <w:rsid w:val="00312996"/>
    <w:rsid w:val="00323550"/>
    <w:rsid w:val="0032646F"/>
    <w:rsid w:val="00327F4A"/>
    <w:rsid w:val="00331752"/>
    <w:rsid w:val="003318CC"/>
    <w:rsid w:val="0033273E"/>
    <w:rsid w:val="0033301B"/>
    <w:rsid w:val="00344B72"/>
    <w:rsid w:val="00345FAD"/>
    <w:rsid w:val="003503EC"/>
    <w:rsid w:val="00351907"/>
    <w:rsid w:val="00354B26"/>
    <w:rsid w:val="003574E4"/>
    <w:rsid w:val="00357F43"/>
    <w:rsid w:val="00360AEE"/>
    <w:rsid w:val="00360EE4"/>
    <w:rsid w:val="003649EA"/>
    <w:rsid w:val="003829B7"/>
    <w:rsid w:val="0038397A"/>
    <w:rsid w:val="00384A38"/>
    <w:rsid w:val="00386113"/>
    <w:rsid w:val="0038740E"/>
    <w:rsid w:val="0039402F"/>
    <w:rsid w:val="00397541"/>
    <w:rsid w:val="003A441E"/>
    <w:rsid w:val="003A6D02"/>
    <w:rsid w:val="003B0082"/>
    <w:rsid w:val="003C370B"/>
    <w:rsid w:val="003C7DB3"/>
    <w:rsid w:val="003E0859"/>
    <w:rsid w:val="003F1B97"/>
    <w:rsid w:val="003F373F"/>
    <w:rsid w:val="00406747"/>
    <w:rsid w:val="004067C5"/>
    <w:rsid w:val="004111C4"/>
    <w:rsid w:val="00413DD9"/>
    <w:rsid w:val="00422CFE"/>
    <w:rsid w:val="00424F1C"/>
    <w:rsid w:val="00425C36"/>
    <w:rsid w:val="0042723E"/>
    <w:rsid w:val="00427640"/>
    <w:rsid w:val="00427D50"/>
    <w:rsid w:val="004311C5"/>
    <w:rsid w:val="0043394D"/>
    <w:rsid w:val="004367B2"/>
    <w:rsid w:val="0045720A"/>
    <w:rsid w:val="00471D2C"/>
    <w:rsid w:val="004752B1"/>
    <w:rsid w:val="00477F10"/>
    <w:rsid w:val="00480B8E"/>
    <w:rsid w:val="00484FC1"/>
    <w:rsid w:val="00495C07"/>
    <w:rsid w:val="004A001B"/>
    <w:rsid w:val="004A2C6E"/>
    <w:rsid w:val="004A6D4E"/>
    <w:rsid w:val="004A7ED9"/>
    <w:rsid w:val="004B16F2"/>
    <w:rsid w:val="004B67C5"/>
    <w:rsid w:val="004B69EE"/>
    <w:rsid w:val="004C010F"/>
    <w:rsid w:val="004C2F59"/>
    <w:rsid w:val="004C7943"/>
    <w:rsid w:val="004D1D76"/>
    <w:rsid w:val="004D538F"/>
    <w:rsid w:val="004D6EF6"/>
    <w:rsid w:val="004E118F"/>
    <w:rsid w:val="004E5392"/>
    <w:rsid w:val="004F2953"/>
    <w:rsid w:val="00501197"/>
    <w:rsid w:val="005227B3"/>
    <w:rsid w:val="00525676"/>
    <w:rsid w:val="0052770A"/>
    <w:rsid w:val="00530D46"/>
    <w:rsid w:val="00531F48"/>
    <w:rsid w:val="00535695"/>
    <w:rsid w:val="0053709E"/>
    <w:rsid w:val="00537753"/>
    <w:rsid w:val="00543FE5"/>
    <w:rsid w:val="0054454F"/>
    <w:rsid w:val="005456EA"/>
    <w:rsid w:val="00551D88"/>
    <w:rsid w:val="0055298D"/>
    <w:rsid w:val="00555139"/>
    <w:rsid w:val="005569CE"/>
    <w:rsid w:val="00562CF1"/>
    <w:rsid w:val="005648D8"/>
    <w:rsid w:val="005761A8"/>
    <w:rsid w:val="0057626A"/>
    <w:rsid w:val="00580638"/>
    <w:rsid w:val="005834E8"/>
    <w:rsid w:val="00584CC7"/>
    <w:rsid w:val="00587CEA"/>
    <w:rsid w:val="00596E2A"/>
    <w:rsid w:val="005A24EB"/>
    <w:rsid w:val="005A3EC6"/>
    <w:rsid w:val="005B05DB"/>
    <w:rsid w:val="005B3C58"/>
    <w:rsid w:val="005B626F"/>
    <w:rsid w:val="005C070A"/>
    <w:rsid w:val="005C252A"/>
    <w:rsid w:val="005C332B"/>
    <w:rsid w:val="005C422B"/>
    <w:rsid w:val="005C5200"/>
    <w:rsid w:val="005C5CF1"/>
    <w:rsid w:val="005C64E9"/>
    <w:rsid w:val="005C672F"/>
    <w:rsid w:val="005E5C49"/>
    <w:rsid w:val="005F2BB5"/>
    <w:rsid w:val="005F58F7"/>
    <w:rsid w:val="005F6BDF"/>
    <w:rsid w:val="00600A5E"/>
    <w:rsid w:val="00607261"/>
    <w:rsid w:val="00611671"/>
    <w:rsid w:val="00612317"/>
    <w:rsid w:val="006167A4"/>
    <w:rsid w:val="006176C5"/>
    <w:rsid w:val="00620B11"/>
    <w:rsid w:val="006373F3"/>
    <w:rsid w:val="00644736"/>
    <w:rsid w:val="00645077"/>
    <w:rsid w:val="00646928"/>
    <w:rsid w:val="00647C2D"/>
    <w:rsid w:val="00651729"/>
    <w:rsid w:val="00661EEE"/>
    <w:rsid w:val="00662969"/>
    <w:rsid w:val="006673EF"/>
    <w:rsid w:val="00671D65"/>
    <w:rsid w:val="00673300"/>
    <w:rsid w:val="00676E61"/>
    <w:rsid w:val="00677259"/>
    <w:rsid w:val="00681664"/>
    <w:rsid w:val="00682715"/>
    <w:rsid w:val="00685CC7"/>
    <w:rsid w:val="006B4CF4"/>
    <w:rsid w:val="006C176A"/>
    <w:rsid w:val="006C1CB0"/>
    <w:rsid w:val="006C5A76"/>
    <w:rsid w:val="006D5BF9"/>
    <w:rsid w:val="006E2C96"/>
    <w:rsid w:val="006F6284"/>
    <w:rsid w:val="007046B6"/>
    <w:rsid w:val="007073A0"/>
    <w:rsid w:val="00712FDF"/>
    <w:rsid w:val="007141CC"/>
    <w:rsid w:val="007169C9"/>
    <w:rsid w:val="007205BB"/>
    <w:rsid w:val="0072225C"/>
    <w:rsid w:val="0072510F"/>
    <w:rsid w:val="00726086"/>
    <w:rsid w:val="00726353"/>
    <w:rsid w:val="0073062A"/>
    <w:rsid w:val="00746277"/>
    <w:rsid w:val="00746477"/>
    <w:rsid w:val="0075615E"/>
    <w:rsid w:val="00764967"/>
    <w:rsid w:val="00767667"/>
    <w:rsid w:val="00776F50"/>
    <w:rsid w:val="007778C5"/>
    <w:rsid w:val="007831BB"/>
    <w:rsid w:val="007837ED"/>
    <w:rsid w:val="00794A82"/>
    <w:rsid w:val="00797554"/>
    <w:rsid w:val="007A3607"/>
    <w:rsid w:val="007C787F"/>
    <w:rsid w:val="007D1928"/>
    <w:rsid w:val="007D4EEE"/>
    <w:rsid w:val="007F60A5"/>
    <w:rsid w:val="00801562"/>
    <w:rsid w:val="00802A55"/>
    <w:rsid w:val="008038CE"/>
    <w:rsid w:val="00804022"/>
    <w:rsid w:val="008050E0"/>
    <w:rsid w:val="00805339"/>
    <w:rsid w:val="008075D1"/>
    <w:rsid w:val="00811634"/>
    <w:rsid w:val="008129E6"/>
    <w:rsid w:val="008207B2"/>
    <w:rsid w:val="00824E09"/>
    <w:rsid w:val="008341C8"/>
    <w:rsid w:val="0084038B"/>
    <w:rsid w:val="0085075A"/>
    <w:rsid w:val="00851653"/>
    <w:rsid w:val="0085633D"/>
    <w:rsid w:val="008621A8"/>
    <w:rsid w:val="00872155"/>
    <w:rsid w:val="008756D7"/>
    <w:rsid w:val="008803FF"/>
    <w:rsid w:val="0088568E"/>
    <w:rsid w:val="00887F1F"/>
    <w:rsid w:val="00891615"/>
    <w:rsid w:val="00891A0E"/>
    <w:rsid w:val="008A44EC"/>
    <w:rsid w:val="008A6821"/>
    <w:rsid w:val="008B41C4"/>
    <w:rsid w:val="008C58FB"/>
    <w:rsid w:val="008C5DE8"/>
    <w:rsid w:val="008D5CF3"/>
    <w:rsid w:val="008D7760"/>
    <w:rsid w:val="008E7C80"/>
    <w:rsid w:val="008F3A73"/>
    <w:rsid w:val="008F57D2"/>
    <w:rsid w:val="008F5F34"/>
    <w:rsid w:val="00901FED"/>
    <w:rsid w:val="00903933"/>
    <w:rsid w:val="00913C31"/>
    <w:rsid w:val="00916D2C"/>
    <w:rsid w:val="0092612F"/>
    <w:rsid w:val="00927B3F"/>
    <w:rsid w:val="00931E8D"/>
    <w:rsid w:val="0093438B"/>
    <w:rsid w:val="00937E2B"/>
    <w:rsid w:val="009423D9"/>
    <w:rsid w:val="00955F9B"/>
    <w:rsid w:val="0095694C"/>
    <w:rsid w:val="00956FE3"/>
    <w:rsid w:val="009607DA"/>
    <w:rsid w:val="009608B1"/>
    <w:rsid w:val="0096611D"/>
    <w:rsid w:val="00974021"/>
    <w:rsid w:val="009754E5"/>
    <w:rsid w:val="009769A3"/>
    <w:rsid w:val="00977D97"/>
    <w:rsid w:val="00977DC5"/>
    <w:rsid w:val="0098627E"/>
    <w:rsid w:val="00994974"/>
    <w:rsid w:val="009A1667"/>
    <w:rsid w:val="009B01E0"/>
    <w:rsid w:val="009B2750"/>
    <w:rsid w:val="009B2A0E"/>
    <w:rsid w:val="009B5211"/>
    <w:rsid w:val="009B669B"/>
    <w:rsid w:val="009C4E93"/>
    <w:rsid w:val="009D564D"/>
    <w:rsid w:val="009E2C09"/>
    <w:rsid w:val="009E41BE"/>
    <w:rsid w:val="009F00F8"/>
    <w:rsid w:val="009F0703"/>
    <w:rsid w:val="009F3387"/>
    <w:rsid w:val="009F70C5"/>
    <w:rsid w:val="00A00A3E"/>
    <w:rsid w:val="00A0106A"/>
    <w:rsid w:val="00A02F2E"/>
    <w:rsid w:val="00A03818"/>
    <w:rsid w:val="00A15527"/>
    <w:rsid w:val="00A311E3"/>
    <w:rsid w:val="00A3397C"/>
    <w:rsid w:val="00A360F1"/>
    <w:rsid w:val="00A41A6B"/>
    <w:rsid w:val="00A574A7"/>
    <w:rsid w:val="00A61129"/>
    <w:rsid w:val="00A70BE9"/>
    <w:rsid w:val="00A73DE4"/>
    <w:rsid w:val="00A74993"/>
    <w:rsid w:val="00A75171"/>
    <w:rsid w:val="00A75360"/>
    <w:rsid w:val="00A75CA2"/>
    <w:rsid w:val="00A82553"/>
    <w:rsid w:val="00A93371"/>
    <w:rsid w:val="00AA1743"/>
    <w:rsid w:val="00AA2CB3"/>
    <w:rsid w:val="00AA4B61"/>
    <w:rsid w:val="00AA6D61"/>
    <w:rsid w:val="00AA6DE9"/>
    <w:rsid w:val="00AC0939"/>
    <w:rsid w:val="00AC3B1B"/>
    <w:rsid w:val="00AC4071"/>
    <w:rsid w:val="00AD05F5"/>
    <w:rsid w:val="00AD4739"/>
    <w:rsid w:val="00AD662F"/>
    <w:rsid w:val="00AE067E"/>
    <w:rsid w:val="00B11E2A"/>
    <w:rsid w:val="00B1396E"/>
    <w:rsid w:val="00B13A39"/>
    <w:rsid w:val="00B150A1"/>
    <w:rsid w:val="00B164EF"/>
    <w:rsid w:val="00B30C8A"/>
    <w:rsid w:val="00B3124C"/>
    <w:rsid w:val="00B443C2"/>
    <w:rsid w:val="00B50BE2"/>
    <w:rsid w:val="00B55238"/>
    <w:rsid w:val="00B60E38"/>
    <w:rsid w:val="00B67777"/>
    <w:rsid w:val="00B704E8"/>
    <w:rsid w:val="00B70704"/>
    <w:rsid w:val="00B7170E"/>
    <w:rsid w:val="00B77B25"/>
    <w:rsid w:val="00B81AB4"/>
    <w:rsid w:val="00B82065"/>
    <w:rsid w:val="00BA644F"/>
    <w:rsid w:val="00BA78D7"/>
    <w:rsid w:val="00BA793B"/>
    <w:rsid w:val="00BB6F93"/>
    <w:rsid w:val="00BB7085"/>
    <w:rsid w:val="00BC2BED"/>
    <w:rsid w:val="00BC598D"/>
    <w:rsid w:val="00BC62D3"/>
    <w:rsid w:val="00BD79A4"/>
    <w:rsid w:val="00BE2004"/>
    <w:rsid w:val="00BF070C"/>
    <w:rsid w:val="00C00F66"/>
    <w:rsid w:val="00C0466B"/>
    <w:rsid w:val="00C14FD4"/>
    <w:rsid w:val="00C17B03"/>
    <w:rsid w:val="00C17C7F"/>
    <w:rsid w:val="00C22852"/>
    <w:rsid w:val="00C25276"/>
    <w:rsid w:val="00C32486"/>
    <w:rsid w:val="00C37EFB"/>
    <w:rsid w:val="00C404BB"/>
    <w:rsid w:val="00C50E3A"/>
    <w:rsid w:val="00C51423"/>
    <w:rsid w:val="00C5239A"/>
    <w:rsid w:val="00C56F80"/>
    <w:rsid w:val="00C644B0"/>
    <w:rsid w:val="00C65BF1"/>
    <w:rsid w:val="00C663D6"/>
    <w:rsid w:val="00C70D3C"/>
    <w:rsid w:val="00C76216"/>
    <w:rsid w:val="00C81781"/>
    <w:rsid w:val="00C9179A"/>
    <w:rsid w:val="00C925E4"/>
    <w:rsid w:val="00C9474B"/>
    <w:rsid w:val="00C97B29"/>
    <w:rsid w:val="00CA6920"/>
    <w:rsid w:val="00CB1635"/>
    <w:rsid w:val="00CC2DB4"/>
    <w:rsid w:val="00CC381B"/>
    <w:rsid w:val="00CC3DF0"/>
    <w:rsid w:val="00CC58FB"/>
    <w:rsid w:val="00CC6FF6"/>
    <w:rsid w:val="00CD3437"/>
    <w:rsid w:val="00CE48FF"/>
    <w:rsid w:val="00CE5770"/>
    <w:rsid w:val="00CE6A19"/>
    <w:rsid w:val="00CF6628"/>
    <w:rsid w:val="00CF6A5A"/>
    <w:rsid w:val="00CF6D9E"/>
    <w:rsid w:val="00CF70D0"/>
    <w:rsid w:val="00D01947"/>
    <w:rsid w:val="00D01975"/>
    <w:rsid w:val="00D13DF1"/>
    <w:rsid w:val="00D15056"/>
    <w:rsid w:val="00D158FF"/>
    <w:rsid w:val="00D16637"/>
    <w:rsid w:val="00D34A2D"/>
    <w:rsid w:val="00D44FD4"/>
    <w:rsid w:val="00D472E4"/>
    <w:rsid w:val="00D520CB"/>
    <w:rsid w:val="00D52E03"/>
    <w:rsid w:val="00D56202"/>
    <w:rsid w:val="00D831FB"/>
    <w:rsid w:val="00D910B2"/>
    <w:rsid w:val="00D9565B"/>
    <w:rsid w:val="00DA3BBC"/>
    <w:rsid w:val="00DB0DED"/>
    <w:rsid w:val="00DB39F1"/>
    <w:rsid w:val="00DC0C5F"/>
    <w:rsid w:val="00DC363A"/>
    <w:rsid w:val="00DD1DFF"/>
    <w:rsid w:val="00DD2089"/>
    <w:rsid w:val="00DD5C43"/>
    <w:rsid w:val="00DE1EA0"/>
    <w:rsid w:val="00DE5E15"/>
    <w:rsid w:val="00DF5CFC"/>
    <w:rsid w:val="00E00EBF"/>
    <w:rsid w:val="00E079EE"/>
    <w:rsid w:val="00E1120D"/>
    <w:rsid w:val="00E168C2"/>
    <w:rsid w:val="00E16FFF"/>
    <w:rsid w:val="00E17516"/>
    <w:rsid w:val="00E20368"/>
    <w:rsid w:val="00E219FF"/>
    <w:rsid w:val="00E2565D"/>
    <w:rsid w:val="00E25AD8"/>
    <w:rsid w:val="00E32734"/>
    <w:rsid w:val="00E33A91"/>
    <w:rsid w:val="00E358D5"/>
    <w:rsid w:val="00E36AE7"/>
    <w:rsid w:val="00E370BA"/>
    <w:rsid w:val="00E4297D"/>
    <w:rsid w:val="00E43305"/>
    <w:rsid w:val="00E43E7A"/>
    <w:rsid w:val="00E442D6"/>
    <w:rsid w:val="00E4559D"/>
    <w:rsid w:val="00E468E3"/>
    <w:rsid w:val="00E476AD"/>
    <w:rsid w:val="00E47A05"/>
    <w:rsid w:val="00E50855"/>
    <w:rsid w:val="00E50CB5"/>
    <w:rsid w:val="00E521FE"/>
    <w:rsid w:val="00E70E0F"/>
    <w:rsid w:val="00E71E8E"/>
    <w:rsid w:val="00E7276F"/>
    <w:rsid w:val="00E73BDB"/>
    <w:rsid w:val="00E75211"/>
    <w:rsid w:val="00E82E52"/>
    <w:rsid w:val="00E926AA"/>
    <w:rsid w:val="00EA11D7"/>
    <w:rsid w:val="00EB1F17"/>
    <w:rsid w:val="00EB608C"/>
    <w:rsid w:val="00EE0453"/>
    <w:rsid w:val="00EE41C3"/>
    <w:rsid w:val="00EF642D"/>
    <w:rsid w:val="00EF7A26"/>
    <w:rsid w:val="00F05A8A"/>
    <w:rsid w:val="00F070EC"/>
    <w:rsid w:val="00F073ED"/>
    <w:rsid w:val="00F116B8"/>
    <w:rsid w:val="00F14F62"/>
    <w:rsid w:val="00F20603"/>
    <w:rsid w:val="00F23DF8"/>
    <w:rsid w:val="00F255C3"/>
    <w:rsid w:val="00F35247"/>
    <w:rsid w:val="00F4101F"/>
    <w:rsid w:val="00F4241D"/>
    <w:rsid w:val="00F46D1F"/>
    <w:rsid w:val="00F5516F"/>
    <w:rsid w:val="00F57128"/>
    <w:rsid w:val="00F6720E"/>
    <w:rsid w:val="00F72182"/>
    <w:rsid w:val="00F7265F"/>
    <w:rsid w:val="00F7330F"/>
    <w:rsid w:val="00F80DE8"/>
    <w:rsid w:val="00F83A5D"/>
    <w:rsid w:val="00F83D4F"/>
    <w:rsid w:val="00F918EF"/>
    <w:rsid w:val="00F92F85"/>
    <w:rsid w:val="00FA2415"/>
    <w:rsid w:val="00FA6DCE"/>
    <w:rsid w:val="00FB1078"/>
    <w:rsid w:val="00FB76C3"/>
    <w:rsid w:val="00FC29D6"/>
    <w:rsid w:val="00FC7448"/>
    <w:rsid w:val="00FD1EA3"/>
    <w:rsid w:val="00FD4797"/>
    <w:rsid w:val="00FD4D64"/>
    <w:rsid w:val="00FE0534"/>
    <w:rsid w:val="00FE1852"/>
    <w:rsid w:val="00FE2020"/>
    <w:rsid w:val="00FE39BB"/>
    <w:rsid w:val="00FE3C70"/>
    <w:rsid w:val="00FE5283"/>
    <w:rsid w:val="00FE5B0B"/>
    <w:rsid w:val="00FF1A97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1DD6"/>
  <w15:chartTrackingRefBased/>
  <w15:docId w15:val="{6734FE36-0B34-4973-A913-EEC21C23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14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4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14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23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0F1"/>
    <w:pPr>
      <w:ind w:left="720"/>
      <w:contextualSpacing/>
    </w:pPr>
  </w:style>
  <w:style w:type="paragraph" w:customStyle="1" w:styleId="Default">
    <w:name w:val="Default"/>
    <w:rsid w:val="00A360F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14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14F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14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blzategyszer1">
    <w:name w:val="Plain Table 1"/>
    <w:basedOn w:val="Normltblzat"/>
    <w:uiPriority w:val="41"/>
    <w:rsid w:val="00E168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A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106A"/>
  </w:style>
  <w:style w:type="paragraph" w:styleId="llb">
    <w:name w:val="footer"/>
    <w:basedOn w:val="Norml"/>
    <w:link w:val="llbChar"/>
    <w:uiPriority w:val="99"/>
    <w:unhideWhenUsed/>
    <w:rsid w:val="00A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106A"/>
  </w:style>
  <w:style w:type="character" w:customStyle="1" w:styleId="Cmsor4Char">
    <w:name w:val="Címsor 4 Char"/>
    <w:basedOn w:val="Bekezdsalapbettpusa"/>
    <w:link w:val="Cmsor4"/>
    <w:uiPriority w:val="9"/>
    <w:rsid w:val="003235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Web">
    <w:name w:val="Normal (Web)"/>
    <w:basedOn w:val="Norml"/>
    <w:uiPriority w:val="99"/>
    <w:semiHidden/>
    <w:unhideWhenUsed/>
    <w:rsid w:val="0055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fontTable" Target="fontTable.xml"/><Relationship Id="rId20" Type="http://schemas.openxmlformats.org/officeDocument/2006/relationships/chart" Target="charts/chart13.xml"/><Relationship Id="rId41" Type="http://schemas.openxmlformats.org/officeDocument/2006/relationships/chart" Target="charts/chart3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DPR\2017\Diplom&#225;s%20p&#225;lyak&#246;vet&#233;s%20%20int&#233;zm&#233;nyi%20online%20kutat&#225;s%202017_kieg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hallgatók neme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F4C-4BC2-ABA2-F8FA7C1A8A99}"/>
              </c:ext>
            </c:extLst>
          </c:dPt>
          <c:dPt>
            <c:idx val="1"/>
            <c:bubble3D val="0"/>
            <c:spPr>
              <a:solidFill>
                <a:srgbClr val="99003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F4C-4BC2-ABA2-F8FA7C1A8A9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diagr'!$A$617:$A$618</c:f>
              <c:strCache>
                <c:ptCount val="2"/>
                <c:pt idx="0">
                  <c:v>ffi</c:v>
                </c:pt>
                <c:pt idx="1">
                  <c:v>nő</c:v>
                </c:pt>
              </c:strCache>
            </c:strRef>
          </c:cat>
          <c:val>
            <c:numRef>
              <c:f>'végzett_kieg diagr'!$B$617:$B$618</c:f>
              <c:numCache>
                <c:formatCode>General</c:formatCode>
                <c:ptCount val="2"/>
                <c:pt idx="0">
                  <c:v>10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4C-4BC2-ABA2-F8FA7C1A8A9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Továbbtanulási szándék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'végzett_kieg diagr'!$G$152</c:f>
              <c:strCache>
                <c:ptCount val="1"/>
                <c:pt idx="0">
                  <c:v>EKE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diagr'!$F$153:$F$158</c:f>
              <c:strCache>
                <c:ptCount val="6"/>
                <c:pt idx="0">
                  <c:v>FOSZ</c:v>
                </c:pt>
                <c:pt idx="1">
                  <c:v>BA/BSc</c:v>
                </c:pt>
                <c:pt idx="2">
                  <c:v>MA/MSc</c:v>
                </c:pt>
                <c:pt idx="3">
                  <c:v>Szakirányú</c:v>
                </c:pt>
                <c:pt idx="4">
                  <c:v>Doktori </c:v>
                </c:pt>
                <c:pt idx="5">
                  <c:v>Osztatlan</c:v>
                </c:pt>
              </c:strCache>
            </c:strRef>
          </c:cat>
          <c:val>
            <c:numRef>
              <c:f>'végzett_kieg diagr'!$G$153:$G$158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5B-4369-B306-B05EE6142CAB}"/>
            </c:ext>
          </c:extLst>
        </c:ser>
        <c:ser>
          <c:idx val="1"/>
          <c:order val="1"/>
          <c:tx>
            <c:strRef>
              <c:f>'végzett_kieg diagr'!$H$152</c:f>
              <c:strCache>
                <c:ptCount val="1"/>
                <c:pt idx="0">
                  <c:v>másik intézmény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diagr'!$F$153:$F$158</c:f>
              <c:strCache>
                <c:ptCount val="6"/>
                <c:pt idx="0">
                  <c:v>FOSZ</c:v>
                </c:pt>
                <c:pt idx="1">
                  <c:v>BA/BSc</c:v>
                </c:pt>
                <c:pt idx="2">
                  <c:v>MA/MSc</c:v>
                </c:pt>
                <c:pt idx="3">
                  <c:v>Szakirányú</c:v>
                </c:pt>
                <c:pt idx="4">
                  <c:v>Doktori </c:v>
                </c:pt>
                <c:pt idx="5">
                  <c:v>Osztatlan</c:v>
                </c:pt>
              </c:strCache>
            </c:strRef>
          </c:cat>
          <c:val>
            <c:numRef>
              <c:f>'végzett_kieg diagr'!$H$153:$H$158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5B-4369-B306-B05EE6142C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26"/>
        <c:overlap val="-58"/>
        <c:axId val="661320368"/>
        <c:axId val="661316624"/>
      </c:barChart>
      <c:catAx>
        <c:axId val="661320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61316624"/>
        <c:crosses val="autoZero"/>
        <c:auto val="1"/>
        <c:lblAlgn val="ctr"/>
        <c:lblOffset val="100"/>
        <c:noMultiLvlLbl val="0"/>
      </c:catAx>
      <c:valAx>
        <c:axId val="66131662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6132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Nyelvismeret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6044-4414-9C7F-A4E42DF815C5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044-4414-9C7F-A4E42DF815C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6044-4414-9C7F-A4E42DF815C5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044-4414-9C7F-A4E42DF815C5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6044-4414-9C7F-A4E42DF815C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044-4414-9C7F-A4E42DF815C5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6044-4414-9C7F-A4E42DF815C5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044-4414-9C7F-A4E42DF815C5}"/>
              </c:ext>
            </c:extLst>
          </c:dPt>
          <c:dPt>
            <c:idx val="1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6044-4414-9C7F-A4E42DF815C5}"/>
              </c:ext>
            </c:extLst>
          </c:dPt>
          <c:dPt>
            <c:idx val="16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044-4414-9C7F-A4E42DF815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'végzett_kieg diagr'!$G$182:$G$199</c:f>
              <c:strCache>
                <c:ptCount val="18"/>
                <c:pt idx="0">
                  <c:v>nem ismeri</c:v>
                </c:pt>
                <c:pt idx="1">
                  <c:v>legalább alapszinten ismeri</c:v>
                </c:pt>
                <c:pt idx="2">
                  <c:v>angol</c:v>
                </c:pt>
                <c:pt idx="3">
                  <c:v>nem ismeri</c:v>
                </c:pt>
                <c:pt idx="4">
                  <c:v>legalább alapszinten ismeri</c:v>
                </c:pt>
                <c:pt idx="5">
                  <c:v>német</c:v>
                </c:pt>
                <c:pt idx="6">
                  <c:v>nem ismeri</c:v>
                </c:pt>
                <c:pt idx="7">
                  <c:v>legalább alapszinten ismeri</c:v>
                </c:pt>
                <c:pt idx="8">
                  <c:v>francia</c:v>
                </c:pt>
                <c:pt idx="9">
                  <c:v>nem ismeri</c:v>
                </c:pt>
                <c:pt idx="10">
                  <c:v>legalább alapszinten ismeri</c:v>
                </c:pt>
                <c:pt idx="11">
                  <c:v>olasz</c:v>
                </c:pt>
                <c:pt idx="12">
                  <c:v>nem ismeri</c:v>
                </c:pt>
                <c:pt idx="13">
                  <c:v>legalább alapszinten ismeri</c:v>
                </c:pt>
                <c:pt idx="14">
                  <c:v>spanyol</c:v>
                </c:pt>
                <c:pt idx="15">
                  <c:v>nem ismeri</c:v>
                </c:pt>
                <c:pt idx="16">
                  <c:v>legalább alapszinten ismeri</c:v>
                </c:pt>
                <c:pt idx="17">
                  <c:v>orosz</c:v>
                </c:pt>
              </c:strCache>
            </c:strRef>
          </c:cat>
          <c:val>
            <c:numRef>
              <c:f>'végzett_kieg diagr'!$H$182:$H$199</c:f>
              <c:numCache>
                <c:formatCode>General</c:formatCode>
                <c:ptCount val="18"/>
                <c:pt idx="0">
                  <c:v>1</c:v>
                </c:pt>
                <c:pt idx="1">
                  <c:v>35</c:v>
                </c:pt>
                <c:pt idx="3">
                  <c:v>11</c:v>
                </c:pt>
                <c:pt idx="4">
                  <c:v>26</c:v>
                </c:pt>
                <c:pt idx="6">
                  <c:v>26</c:v>
                </c:pt>
                <c:pt idx="7">
                  <c:v>6</c:v>
                </c:pt>
                <c:pt idx="9">
                  <c:v>27</c:v>
                </c:pt>
                <c:pt idx="10">
                  <c:v>5</c:v>
                </c:pt>
                <c:pt idx="12">
                  <c:v>31</c:v>
                </c:pt>
                <c:pt idx="13">
                  <c:v>1</c:v>
                </c:pt>
                <c:pt idx="15">
                  <c:v>26</c:v>
                </c:pt>
                <c:pt idx="1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4-4414-9C7F-A4E42DF815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96923296"/>
        <c:axId val="796924960"/>
      </c:barChart>
      <c:catAx>
        <c:axId val="796923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96924960"/>
        <c:crosses val="autoZero"/>
        <c:auto val="1"/>
        <c:lblAlgn val="ctr"/>
        <c:lblOffset val="100"/>
        <c:noMultiLvlLbl val="0"/>
      </c:catAx>
      <c:valAx>
        <c:axId val="796924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9692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Angol nyelvismeret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diagr'!$A$183:$A$187</c:f>
              <c:strCache>
                <c:ptCount val="5"/>
                <c:pt idx="0">
                  <c:v>nem ismeri</c:v>
                </c:pt>
                <c:pt idx="1">
                  <c:v>kicsit ismeri</c:v>
                </c:pt>
                <c:pt idx="2">
                  <c:v>közepesen ismeri</c:v>
                </c:pt>
                <c:pt idx="3">
                  <c:v>jól ismeri</c:v>
                </c:pt>
                <c:pt idx="4">
                  <c:v>nagyon jól ismeri</c:v>
                </c:pt>
              </c:strCache>
            </c:strRef>
          </c:cat>
          <c:val>
            <c:numRef>
              <c:f>'végzett_kieg diagr'!$B$183:$B$187</c:f>
              <c:numCache>
                <c:formatCode>General</c:formatCode>
                <c:ptCount val="5"/>
                <c:pt idx="0">
                  <c:v>1</c:v>
                </c:pt>
                <c:pt idx="1">
                  <c:v>10</c:v>
                </c:pt>
                <c:pt idx="2">
                  <c:v>5</c:v>
                </c:pt>
                <c:pt idx="3">
                  <c:v>14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76-49C6-AE22-B1B408A964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51194160"/>
        <c:axId val="651189168"/>
      </c:barChart>
      <c:catAx>
        <c:axId val="651194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51189168"/>
        <c:crosses val="autoZero"/>
        <c:auto val="1"/>
        <c:lblAlgn val="ctr"/>
        <c:lblOffset val="100"/>
        <c:noMultiLvlLbl val="0"/>
      </c:catAx>
      <c:valAx>
        <c:axId val="651189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119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Hogyan jutott ehhez a munkához?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FD2-4ED0-9D30-55AD755010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FD2-4ED0-9D30-55AD755010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FD2-4ED0-9D30-55AD755010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FD2-4ED0-9D30-55AD755010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FD2-4ED0-9D30-55AD7550108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FD2-4ED0-9D30-55AD755010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diagr'!$A$309:$A$314</c:f>
              <c:strCache>
                <c:ptCount val="6"/>
                <c:pt idx="0">
                  <c:v>álláshirdetésre jelentkezett</c:v>
                </c:pt>
                <c:pt idx="1">
                  <c:v>munkáltatónál jelentkezett</c:v>
                </c:pt>
                <c:pt idx="2">
                  <c:v>gyakorlatihely volt</c:v>
                </c:pt>
                <c:pt idx="3">
                  <c:v>tanári ajánlás révén</c:v>
                </c:pt>
                <c:pt idx="4">
                  <c:v>korábbi munkakapcsolat</c:v>
                </c:pt>
                <c:pt idx="5">
                  <c:v>egyéb személyes ismeretség</c:v>
                </c:pt>
              </c:strCache>
            </c:strRef>
          </c:cat>
          <c:val>
            <c:numRef>
              <c:f>'végzett_kieg diagr'!$B$309:$B$314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FD2-4ED0-9D30-55AD7550108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Hány hónapig keresete első munkáját?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1C-4615-A2CA-BFF69E80E8F4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1C-4615-A2CA-BFF69E80E8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1C-4615-A2CA-BFF69E80E8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91C-4615-A2CA-BFF69E80E8F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91C-4615-A2CA-BFF69E80E8F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diagr'!$A$351:$A$355</c:f>
              <c:strCache>
                <c:ptCount val="5"/>
                <c:pt idx="0">
                  <c:v>1</c:v>
                </c:pt>
                <c:pt idx="1">
                  <c:v>2-6</c:v>
                </c:pt>
                <c:pt idx="2">
                  <c:v>7-12</c:v>
                </c:pt>
                <c:pt idx="3">
                  <c:v>13-18</c:v>
                </c:pt>
                <c:pt idx="4">
                  <c:v>19-24</c:v>
                </c:pt>
              </c:strCache>
            </c:strRef>
          </c:cat>
          <c:val>
            <c:numRef>
              <c:f>'végzett_kieg diagr'!$B$351:$B$355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1C-4615-A2CA-BFF69E80E8F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Végzettsége megszerzése óta hány munkahelye volt a jelenlegivel együtt?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diagr'!$A$375:$A$381</c:f>
              <c:strCache>
                <c:ptCount val="7"/>
                <c:pt idx="0">
                  <c:v>egy sem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9 vagy több</c:v>
                </c:pt>
              </c:strCache>
            </c:strRef>
          </c:cat>
          <c:val>
            <c:numRef>
              <c:f>'végzett_kieg diagr'!$B$375:$B$381</c:f>
              <c:numCache>
                <c:formatCode>General</c:formatCode>
                <c:ptCount val="7"/>
                <c:pt idx="0">
                  <c:v>4</c:v>
                </c:pt>
                <c:pt idx="1">
                  <c:v>20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E-4D2C-865F-50EA54DC49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651193328"/>
        <c:axId val="651193744"/>
      </c:barChart>
      <c:catAx>
        <c:axId val="651193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51193744"/>
        <c:crosses val="autoZero"/>
        <c:auto val="1"/>
        <c:lblAlgn val="ctr"/>
        <c:lblOffset val="100"/>
        <c:noMultiLvlLbl val="0"/>
      </c:catAx>
      <c:valAx>
        <c:axId val="65119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5119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u-HU"/>
              <a:t>Munkaerőpiaci státusz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31-4A78-9670-C8207E408A3E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31-4A78-9670-C8207E408A3E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31-4A78-9670-C8207E408A3E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31-4A78-9670-C8207E408A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C31-4A78-9670-C8207E408A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diagr'!$A$443:$A$447</c:f>
              <c:strCache>
                <c:ptCount val="5"/>
                <c:pt idx="0">
                  <c:v>alkalmazott</c:v>
                </c:pt>
                <c:pt idx="1">
                  <c:v>önfoglalkoztató</c:v>
                </c:pt>
                <c:pt idx="2">
                  <c:v>vállalkozó</c:v>
                </c:pt>
                <c:pt idx="3">
                  <c:v>nappalis diák</c:v>
                </c:pt>
                <c:pt idx="4">
                  <c:v>gyes,gyed</c:v>
                </c:pt>
              </c:strCache>
            </c:strRef>
          </c:cat>
          <c:val>
            <c:numRef>
              <c:f>'végzett_kieg diagr'!$B$443:$B$447</c:f>
              <c:numCache>
                <c:formatCode>General</c:formatCode>
                <c:ptCount val="5"/>
                <c:pt idx="0">
                  <c:v>25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C31-4A78-9670-C8207E408A3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55008748906385"/>
          <c:y val="0.29202391367745695"/>
          <c:w val="0.20278324584426946"/>
          <c:h val="0.54803514144065324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Alkalmazottak beosztása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208-44D0-B31F-6D5B774847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208-44D0-B31F-6D5B7748474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208-44D0-B31F-6D5B7748474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208-44D0-B31F-6D5B7748474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208-44D0-B31F-6D5B774847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diagr'!$A$450:$A$454</c:f>
              <c:strCache>
                <c:ptCount val="5"/>
                <c:pt idx="0">
                  <c:v>felsővezető</c:v>
                </c:pt>
                <c:pt idx="1">
                  <c:v>középvezető</c:v>
                </c:pt>
                <c:pt idx="2">
                  <c:v>alsóvezető</c:v>
                </c:pt>
                <c:pt idx="3">
                  <c:v>beosztott diplomás</c:v>
                </c:pt>
                <c:pt idx="4">
                  <c:v>beosztott nem diplomás foglalkozás</c:v>
                </c:pt>
              </c:strCache>
            </c:strRef>
          </c:cat>
          <c:val>
            <c:numRef>
              <c:f>'végzett_kieg diagr'!$B$450:$B$454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208-44D0-B31F-6D5B7748474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Milyen mértékben hasznosítja tanulmányait munkájában?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diagr'!$A$482:$A$486</c:f>
              <c:strCache>
                <c:ptCount val="5"/>
                <c:pt idx="0">
                  <c:v>egyáltalán nem</c:v>
                </c:pt>
                <c:pt idx="1">
                  <c:v>kevéssé</c:v>
                </c:pt>
                <c:pt idx="2">
                  <c:v>közepes mértékben</c:v>
                </c:pt>
                <c:pt idx="3">
                  <c:v>nagymértékben</c:v>
                </c:pt>
                <c:pt idx="4">
                  <c:v>teljes mértékben</c:v>
                </c:pt>
              </c:strCache>
            </c:strRef>
          </c:cat>
          <c:val>
            <c:numRef>
              <c:f>'végzett_kieg diagr'!$B$482:$B$486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D8-40BE-B972-5839095EE81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01138240"/>
        <c:axId val="1101137408"/>
      </c:barChart>
      <c:catAx>
        <c:axId val="1101138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37408"/>
        <c:crosses val="autoZero"/>
        <c:auto val="1"/>
        <c:lblAlgn val="ctr"/>
        <c:lblOffset val="100"/>
        <c:noMultiLvlLbl val="0"/>
      </c:catAx>
      <c:valAx>
        <c:axId val="11011374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3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Munkahely tulajdonviszonya I.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770-487E-B338-E71089C7BB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770-487E-B338-E71089C7BBBA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770-487E-B338-E71089C7BB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diagr'!$A$506:$A$508</c:f>
              <c:strCache>
                <c:ptCount val="3"/>
                <c:pt idx="0">
                  <c:v>teljes mértékben állami/önkormányzati</c:v>
                </c:pt>
                <c:pt idx="1">
                  <c:v>részben állami, részben magántulajdon</c:v>
                </c:pt>
                <c:pt idx="2">
                  <c:v>teljes mértékben magántulajdon</c:v>
                </c:pt>
              </c:strCache>
            </c:strRef>
          </c:cat>
          <c:val>
            <c:numRef>
              <c:f>'végzett_kieg diagr'!$B$506:$B$508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70-487E-B338-E71089C7BBB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Életkor szerinti arányok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29A-41D1-A32A-588FA95FAFA1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29A-41D1-A32A-588FA95FAFA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29A-41D1-A32A-588FA95FAF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diagr'!$A$622:$A$624</c:f>
              <c:strCache>
                <c:ptCount val="3"/>
                <c:pt idx="0">
                  <c:v>40-50</c:v>
                </c:pt>
                <c:pt idx="1">
                  <c:v>30-40</c:v>
                </c:pt>
                <c:pt idx="2">
                  <c:v>20-30</c:v>
                </c:pt>
              </c:strCache>
            </c:strRef>
          </c:cat>
          <c:val>
            <c:numRef>
              <c:f>'végzett_kieg diagr'!$B$622:$B$624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9A-41D1-A32A-588FA95FAFA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munkahely tulajdonviszonya II.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29C-4F76-88E8-36CD1FA485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29C-4F76-88E8-36CD1FA48523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29C-4F76-88E8-36CD1FA485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diagr'!$A$512:$A$514</c:f>
              <c:strCache>
                <c:ptCount val="3"/>
                <c:pt idx="0">
                  <c:v>teljes mértékben magyar tulajdonú</c:v>
                </c:pt>
                <c:pt idx="1">
                  <c:v>részben magyar tulajdonú</c:v>
                </c:pt>
                <c:pt idx="2">
                  <c:v>teljes mértékben külföldi tulajdonú</c:v>
                </c:pt>
              </c:strCache>
            </c:strRef>
          </c:cat>
          <c:val>
            <c:numRef>
              <c:f>'végzett_kieg diagr'!$B$512:$B$514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9C-4F76-88E8-36CD1FA4852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Dolgozói létszám az adott munkahelyen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99-4580-B1ED-93B7037B22DA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99-4580-B1ED-93B7037B22DA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99-4580-B1ED-93B7037B22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D99-4580-B1ED-93B7037B22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D99-4580-B1ED-93B7037B22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diagr'!$A$517:$A$521</c:f>
              <c:strCache>
                <c:ptCount val="5"/>
                <c:pt idx="0">
                  <c:v>2-9 fő</c:v>
                </c:pt>
                <c:pt idx="1">
                  <c:v>10-49 fő</c:v>
                </c:pt>
                <c:pt idx="2">
                  <c:v>50-249 fő</c:v>
                </c:pt>
                <c:pt idx="3">
                  <c:v>250-999 fő</c:v>
                </c:pt>
                <c:pt idx="4">
                  <c:v>1000 fő vagy fölötte</c:v>
                </c:pt>
              </c:strCache>
            </c:strRef>
          </c:cat>
          <c:val>
            <c:numRef>
              <c:f>'végzett_kieg diagr'!$B$517:$B$521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D99-4580-B1ED-93B7037B22D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munkahely ágazati besorolása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diagr'!$A$524:$A$532</c:f>
              <c:strCache>
                <c:ptCount val="9"/>
                <c:pt idx="0">
                  <c:v>Információ, kommunikáció (pl. távközlés, számítógépes szolgáltatások, kiadói tevékenység, műsorgyártás)</c:v>
                </c:pt>
                <c:pt idx="1">
                  <c:v>Közigazgatás, védelem, kötelező társadalombiztosítás</c:v>
                </c:pt>
                <c:pt idx="2">
                  <c:v>Oktatás</c:v>
                </c:pt>
                <c:pt idx="3">
                  <c:v> Művészet, szórakoztatás, szabadidő (pl. múzeum, szerencsejáték, sport, művészet)</c:v>
                </c:pt>
                <c:pt idx="4">
                  <c:v> Feldolgozóipar (pl. élelmiszer, ruházat, építőanyag, szerszám, gépgyártás, gyógyszergyártás, elektronikai eszközök, járművek gyártása, fafeldolgozás)</c:v>
                </c:pt>
                <c:pt idx="5">
                  <c:v> Építőipar</c:v>
                </c:pt>
                <c:pt idx="6">
                  <c:v>Kereskedelem, gépjárműjavítás (minden nagy- és kiskereskedelem, illetve gépjárművek esetében a javítás, karbantartás is)</c:v>
                </c:pt>
                <c:pt idx="7">
                  <c:v> Szállítás, raktározás (pl. vasúti, közúti, légi személy- és áruszállítás és postai tevékenység)</c:v>
                </c:pt>
                <c:pt idx="8">
                  <c:v>Szálláshely-szolgáltatás, vendéglátás</c:v>
                </c:pt>
              </c:strCache>
            </c:strRef>
          </c:cat>
          <c:val>
            <c:numRef>
              <c:f>'végzett_kieg diagr'!$B$524:$B$532</c:f>
              <c:numCache>
                <c:formatCode>General</c:formatCode>
                <c:ptCount val="9"/>
                <c:pt idx="0">
                  <c:v>6</c:v>
                </c:pt>
                <c:pt idx="1">
                  <c:v>1</c:v>
                </c:pt>
                <c:pt idx="2">
                  <c:v>7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C-473D-BD4C-DB37E093D9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101184416"/>
        <c:axId val="1101187744"/>
      </c:barChart>
      <c:catAx>
        <c:axId val="1101184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87744"/>
        <c:crosses val="autoZero"/>
        <c:auto val="1"/>
        <c:lblAlgn val="ctr"/>
        <c:lblOffset val="100"/>
        <c:noMultiLvlLbl val="0"/>
      </c:catAx>
      <c:valAx>
        <c:axId val="110118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8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Előző havi nettó jövedelem (eFt)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diagr'!$A$538:$A$545</c:f>
              <c:strCache>
                <c:ptCount val="8"/>
                <c:pt idx="0">
                  <c:v>50-100</c:v>
                </c:pt>
                <c:pt idx="1">
                  <c:v>101-150</c:v>
                </c:pt>
                <c:pt idx="2">
                  <c:v>151-200</c:v>
                </c:pt>
                <c:pt idx="3">
                  <c:v>201-250</c:v>
                </c:pt>
                <c:pt idx="4">
                  <c:v>251-300</c:v>
                </c:pt>
                <c:pt idx="5">
                  <c:v>301-350</c:v>
                </c:pt>
                <c:pt idx="6">
                  <c:v>351-400</c:v>
                </c:pt>
                <c:pt idx="7">
                  <c:v>401-450</c:v>
                </c:pt>
              </c:strCache>
            </c:strRef>
          </c:cat>
          <c:val>
            <c:numRef>
              <c:f>'végzett_kieg diagr'!$B$538:$B$545</c:f>
              <c:numCache>
                <c:formatCode>General</c:formatCode>
                <c:ptCount val="8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B2-47D7-98C4-CCA8532767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01175264"/>
        <c:axId val="1101147808"/>
      </c:barChart>
      <c:catAx>
        <c:axId val="1101175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47808"/>
        <c:crosses val="autoZero"/>
        <c:auto val="1"/>
        <c:lblAlgn val="ctr"/>
        <c:lblOffset val="100"/>
        <c:noMultiLvlLbl val="0"/>
      </c:catAx>
      <c:valAx>
        <c:axId val="1101147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0117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főállás heti munkaórái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F9-4023-B68A-0DC4B40926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F9-4023-B68A-0DC4B40926C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EF9-4023-B68A-0DC4B40926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EF9-4023-B68A-0DC4B40926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EF9-4023-B68A-0DC4B40926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diagr'!$A$548:$A$552</c:f>
              <c:strCache>
                <c:ptCount val="5"/>
                <c:pt idx="0">
                  <c:v>heti 20 óra alatt</c:v>
                </c:pt>
                <c:pt idx="1">
                  <c:v>heti  20-29 órát</c:v>
                </c:pt>
                <c:pt idx="2">
                  <c:v>heti 30-39 órát</c:v>
                </c:pt>
                <c:pt idx="3">
                  <c:v>heti 40-50 órát</c:v>
                </c:pt>
                <c:pt idx="4">
                  <c:v>heti 50 óra fölött</c:v>
                </c:pt>
              </c:strCache>
            </c:strRef>
          </c:cat>
          <c:val>
            <c:numRef>
              <c:f>'végzett_kieg diagr'!$B$548:$B$552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F9-4023-B68A-0DC4B40926C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/>
              <a:t>Elégedettség a munka szakmai, tartalmi részével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diagr'!$A$575:$A$578</c:f>
              <c:strCache>
                <c:ptCount val="4"/>
                <c:pt idx="0">
                  <c:v>teljesen elégedetlen</c:v>
                </c:pt>
                <c:pt idx="1">
                  <c:v>inkább elégedetlen</c:v>
                </c:pt>
                <c:pt idx="2">
                  <c:v>inkább elégedett</c:v>
                </c:pt>
                <c:pt idx="3">
                  <c:v>teljesen elégedett</c:v>
                </c:pt>
              </c:strCache>
            </c:strRef>
          </c:cat>
          <c:val>
            <c:numRef>
              <c:f>'végzett_kieg diagr'!$B$575:$B$578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EB-4CEA-89BD-0492819A61B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101171520"/>
        <c:axId val="1101161952"/>
      </c:barChart>
      <c:catAx>
        <c:axId val="1101171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61952"/>
        <c:crosses val="autoZero"/>
        <c:auto val="1"/>
        <c:lblAlgn val="ctr"/>
        <c:lblOffset val="100"/>
        <c:noMultiLvlLbl val="0"/>
      </c:catAx>
      <c:valAx>
        <c:axId val="110116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7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/>
              <a:t>Elégedettség az előmenetellel, karrierrel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diagr'!$A$581:$A$584</c:f>
              <c:strCache>
                <c:ptCount val="4"/>
                <c:pt idx="0">
                  <c:v>teljesen elégedetlen</c:v>
                </c:pt>
                <c:pt idx="1">
                  <c:v>inkább elégedetlen</c:v>
                </c:pt>
                <c:pt idx="2">
                  <c:v>inkább elégedett</c:v>
                </c:pt>
                <c:pt idx="3">
                  <c:v>teljesen elégedett</c:v>
                </c:pt>
              </c:strCache>
            </c:strRef>
          </c:cat>
          <c:val>
            <c:numRef>
              <c:f>'végzett_kieg diagr'!$B$581:$B$584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6F-4A43-B5E4-D9B53732ADC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101134496"/>
        <c:axId val="1101139072"/>
      </c:barChart>
      <c:catAx>
        <c:axId val="1101134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39072"/>
        <c:crosses val="autoZero"/>
        <c:auto val="1"/>
        <c:lblAlgn val="ctr"/>
        <c:lblOffset val="100"/>
        <c:noMultiLvlLbl val="0"/>
      </c:catAx>
      <c:valAx>
        <c:axId val="110113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3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/>
              <a:t>elégedettség a munka presztízsével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diagr'!$A$587:$A$590</c:f>
              <c:strCache>
                <c:ptCount val="4"/>
                <c:pt idx="0">
                  <c:v>teljesen elégedetlen</c:v>
                </c:pt>
                <c:pt idx="1">
                  <c:v>inkább elégedetlen</c:v>
                </c:pt>
                <c:pt idx="2">
                  <c:v>inkább elégedett</c:v>
                </c:pt>
                <c:pt idx="3">
                  <c:v>teljesen elégedett</c:v>
                </c:pt>
              </c:strCache>
            </c:strRef>
          </c:cat>
          <c:val>
            <c:numRef>
              <c:f>'végzett_kieg diagr'!$B$587:$B$590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E-410D-88AD-8160242741C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101132000"/>
        <c:axId val="1101165280"/>
      </c:barChart>
      <c:catAx>
        <c:axId val="110113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65280"/>
        <c:crosses val="autoZero"/>
        <c:auto val="1"/>
        <c:lblAlgn val="ctr"/>
        <c:lblOffset val="100"/>
        <c:noMultiLvlLbl val="0"/>
      </c:catAx>
      <c:valAx>
        <c:axId val="110116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3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Elégedettség a jövedelemmel, juttatásokkal</a:t>
            </a:r>
            <a:endParaRPr lang="hu-HU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diagr'!$A$593:$A$596</c:f>
              <c:strCache>
                <c:ptCount val="4"/>
                <c:pt idx="0">
                  <c:v>teljesen elégedetlen</c:v>
                </c:pt>
                <c:pt idx="1">
                  <c:v>inkább elégedetlen</c:v>
                </c:pt>
                <c:pt idx="2">
                  <c:v>inkább elégedett</c:v>
                </c:pt>
                <c:pt idx="3">
                  <c:v>teljesen elégedett</c:v>
                </c:pt>
              </c:strCache>
            </c:strRef>
          </c:cat>
          <c:val>
            <c:numRef>
              <c:f>'végzett_kieg diagr'!$B$593:$B$596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0F-4FDF-A759-441D11CE6BF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101168192"/>
        <c:axId val="1101176928"/>
      </c:barChart>
      <c:catAx>
        <c:axId val="1101168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76928"/>
        <c:crosses val="autoZero"/>
        <c:auto val="1"/>
        <c:lblAlgn val="ctr"/>
        <c:lblOffset val="100"/>
        <c:noMultiLvlLbl val="0"/>
      </c:catAx>
      <c:valAx>
        <c:axId val="110117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6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/>
              <a:t>Elégedettség a személyi körülményekkel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diagr'!$A$599:$A$602</c:f>
              <c:strCache>
                <c:ptCount val="4"/>
                <c:pt idx="0">
                  <c:v>teljesen elégedetlen</c:v>
                </c:pt>
                <c:pt idx="1">
                  <c:v>inkább elégedetlen</c:v>
                </c:pt>
                <c:pt idx="2">
                  <c:v>inkább elégedett</c:v>
                </c:pt>
                <c:pt idx="3">
                  <c:v>teljesen elégedett</c:v>
                </c:pt>
              </c:strCache>
            </c:strRef>
          </c:cat>
          <c:val>
            <c:numRef>
              <c:f>'végzett_kieg diagr'!$B$599:$B$602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D-4892-BC35-803732E21A2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101150720"/>
        <c:axId val="1101138656"/>
      </c:barChart>
      <c:catAx>
        <c:axId val="1101150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38656"/>
        <c:crosses val="autoZero"/>
        <c:auto val="1"/>
        <c:lblAlgn val="ctr"/>
        <c:lblOffset val="100"/>
        <c:noMultiLvlLbl val="0"/>
      </c:catAx>
      <c:valAx>
        <c:axId val="110113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5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családi állapot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571-4EDD-92D5-23AF73796344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571-4EDD-92D5-23AF7379634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571-4EDD-92D5-23AF737963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571-4EDD-92D5-23AF737963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diagr'!$A$627:$A$630</c:f>
              <c:strCache>
                <c:ptCount val="4"/>
                <c:pt idx="0">
                  <c:v>egyedül álló</c:v>
                </c:pt>
                <c:pt idx="1">
                  <c:v>élettársi kapcsolat</c:v>
                </c:pt>
                <c:pt idx="2">
                  <c:v>házas</c:v>
                </c:pt>
                <c:pt idx="3">
                  <c:v>elvált</c:v>
                </c:pt>
              </c:strCache>
            </c:strRef>
          </c:cat>
          <c:val>
            <c:numRef>
              <c:f>'végzett_kieg diagr'!$B$627:$B$630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71-4EDD-92D5-23AF7379634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/>
              <a:t>Elégedettség a tárgyi körülményekkel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'végzett_kieg diagr'!$A$605:$A$608</c:f>
              <c:strCache>
                <c:ptCount val="4"/>
                <c:pt idx="0">
                  <c:v>teljesen elégedetlen</c:v>
                </c:pt>
                <c:pt idx="1">
                  <c:v>inkább elégedetlen</c:v>
                </c:pt>
                <c:pt idx="2">
                  <c:v>inkább elégedett</c:v>
                </c:pt>
                <c:pt idx="3">
                  <c:v>teljesen elégedett</c:v>
                </c:pt>
              </c:strCache>
            </c:strRef>
          </c:cat>
          <c:val>
            <c:numRef>
              <c:f>'végzett_kieg diagr'!$B$605:$B$608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94-46E4-9BD8-AEF72257D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101160704"/>
        <c:axId val="1101180672"/>
      </c:barChart>
      <c:catAx>
        <c:axId val="110116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80672"/>
        <c:crosses val="autoZero"/>
        <c:auto val="1"/>
        <c:lblAlgn val="ctr"/>
        <c:lblOffset val="100"/>
        <c:noMultiLvlLbl val="0"/>
      </c:catAx>
      <c:valAx>
        <c:axId val="110118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6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/>
              <a:t>Elégedettség a munka összességét tekintve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diagr'!$A$611:$A$614</c:f>
              <c:strCache>
                <c:ptCount val="4"/>
                <c:pt idx="0">
                  <c:v>teljesen elégedetlen</c:v>
                </c:pt>
                <c:pt idx="1">
                  <c:v>inkább elégedetlen</c:v>
                </c:pt>
                <c:pt idx="2">
                  <c:v>inkább elégedett</c:v>
                </c:pt>
                <c:pt idx="3">
                  <c:v>teljesen elégedett</c:v>
                </c:pt>
              </c:strCache>
            </c:strRef>
          </c:cat>
          <c:val>
            <c:numRef>
              <c:f>'végzett_kieg diagr'!$B$611:$B$614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E-4413-9974-2C62BB16BD4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1101196064"/>
        <c:axId val="1101190656"/>
      </c:barChart>
      <c:catAx>
        <c:axId val="1101196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90656"/>
        <c:crosses val="autoZero"/>
        <c:auto val="1"/>
        <c:lblAlgn val="ctr"/>
        <c:lblOffset val="100"/>
        <c:noMultiLvlLbl val="0"/>
      </c:catAx>
      <c:valAx>
        <c:axId val="110119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96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hu-HU"/>
              <a:t>Érettségit adó középiskola típusa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diagr'!$A$648:$A$652</c:f>
              <c:strCache>
                <c:ptCount val="5"/>
                <c:pt idx="0">
                  <c:v>gimnázium 4 osztályos</c:v>
                </c:pt>
                <c:pt idx="1">
                  <c:v>szakközépiskola</c:v>
                </c:pt>
                <c:pt idx="2">
                  <c:v>6-8 osztályos középiskola, kéttannyelvű gimnázium</c:v>
                </c:pt>
                <c:pt idx="3">
                  <c:v>gimnázium 5 osztályos, idegennyelvi évvel</c:v>
                </c:pt>
                <c:pt idx="4">
                  <c:v>egyéb</c:v>
                </c:pt>
              </c:strCache>
            </c:strRef>
          </c:cat>
          <c:val>
            <c:numRef>
              <c:f>'végzett_kieg diagr'!$B$648:$B$652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53-44EE-9CA9-9862EC5ABC7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101146560"/>
        <c:axId val="1101146976"/>
      </c:barChart>
      <c:catAx>
        <c:axId val="110114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01146976"/>
        <c:crosses val="autoZero"/>
        <c:auto val="1"/>
        <c:lblAlgn val="ctr"/>
        <c:lblOffset val="100"/>
        <c:noMultiLvlLbl val="0"/>
      </c:catAx>
      <c:valAx>
        <c:axId val="1101146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0114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Apa legmagasabb iskolai végzettsége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1AD2-43D8-9255-452904996BA1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1AD2-43D8-9255-452904996BA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1AD2-43D8-9255-452904996BA1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1AD2-43D8-9255-452904996BA1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1AD2-43D8-9255-452904996B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diagr'!$A$656:$A$662</c:f>
              <c:strCache>
                <c:ptCount val="7"/>
                <c:pt idx="0">
                  <c:v>8 általános</c:v>
                </c:pt>
                <c:pt idx="1">
                  <c:v>szakmunkásképző, érettségi nélkül</c:v>
                </c:pt>
                <c:pt idx="2">
                  <c:v>szakközépiskola, technikum</c:v>
                </c:pt>
                <c:pt idx="3">
                  <c:v>gimnázium</c:v>
                </c:pt>
                <c:pt idx="4">
                  <c:v>főiskola</c:v>
                </c:pt>
                <c:pt idx="5">
                  <c:v>egyetem</c:v>
                </c:pt>
                <c:pt idx="6">
                  <c:v>nem tudja, nem ismerte, nem élt</c:v>
                </c:pt>
              </c:strCache>
            </c:strRef>
          </c:cat>
          <c:val>
            <c:numRef>
              <c:f>'végzett_kieg diagr'!$B$656:$B$662</c:f>
              <c:numCache>
                <c:formatCode>General</c:formatCode>
                <c:ptCount val="7"/>
                <c:pt idx="0">
                  <c:v>1</c:v>
                </c:pt>
                <c:pt idx="1">
                  <c:v>9</c:v>
                </c:pt>
                <c:pt idx="2">
                  <c:v>11</c:v>
                </c:pt>
                <c:pt idx="3">
                  <c:v>0</c:v>
                </c:pt>
                <c:pt idx="4">
                  <c:v>5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D2-43D8-9255-452904996B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86656032"/>
        <c:axId val="886608192"/>
      </c:barChart>
      <c:catAx>
        <c:axId val="886656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08192"/>
        <c:crosses val="autoZero"/>
        <c:auto val="1"/>
        <c:lblAlgn val="ctr"/>
        <c:lblOffset val="100"/>
        <c:noMultiLvlLbl val="0"/>
      </c:catAx>
      <c:valAx>
        <c:axId val="8866081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5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Anya legmagasabb iskolai végzettsége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3FAC-4447-8874-AD2572DCB211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FAC-4447-8874-AD2572DCB211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3FAC-4447-8874-AD2572DCB21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3FAC-4447-8874-AD2572DCB211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AC-4447-8874-AD2572DCB211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FAC-4447-8874-AD2572DCB2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diagr'!$A$666:$A$671</c:f>
              <c:strCache>
                <c:ptCount val="6"/>
                <c:pt idx="0">
                  <c:v>8 általános</c:v>
                </c:pt>
                <c:pt idx="1">
                  <c:v>szakmunkásképző, érettségi nélkül</c:v>
                </c:pt>
                <c:pt idx="2">
                  <c:v>szakközépiskola, technikum</c:v>
                </c:pt>
                <c:pt idx="3">
                  <c:v>gimnázium</c:v>
                </c:pt>
                <c:pt idx="4">
                  <c:v>főiskola</c:v>
                </c:pt>
                <c:pt idx="5">
                  <c:v>egyetem</c:v>
                </c:pt>
              </c:strCache>
            </c:strRef>
          </c:cat>
          <c:val>
            <c:numRef>
              <c:f>'végzett_kieg diagr'!$B$666:$B$671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9</c:v>
                </c:pt>
                <c:pt idx="3">
                  <c:v>4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C-4447-8874-AD2572DCB21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86631072"/>
        <c:axId val="886614016"/>
      </c:barChart>
      <c:catAx>
        <c:axId val="886631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14016"/>
        <c:crosses val="autoZero"/>
        <c:auto val="1"/>
        <c:lblAlgn val="ctr"/>
        <c:lblOffset val="100"/>
        <c:noMultiLvlLbl val="0"/>
      </c:catAx>
      <c:valAx>
        <c:axId val="8866140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3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/>
              <a:t>család anyagi helyzete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diagr'!$A$674:$A$677</c:f>
              <c:strCache>
                <c:ptCount val="4"/>
                <c:pt idx="0">
                  <c:v>átlagosnál valamivel jobb</c:v>
                </c:pt>
                <c:pt idx="1">
                  <c:v>átlagos</c:v>
                </c:pt>
                <c:pt idx="2">
                  <c:v>átlagosnál valamivelel rosszabb</c:v>
                </c:pt>
                <c:pt idx="3">
                  <c:v>átlagosnál sokkal rosszabb</c:v>
                </c:pt>
              </c:strCache>
            </c:strRef>
          </c:cat>
          <c:val>
            <c:numRef>
              <c:f>'végzett_kieg diagr'!$B$674:$B$677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6-4F44-80C1-BF946960099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326"/>
        <c:overlap val="-58"/>
        <c:axId val="886617344"/>
        <c:axId val="886607360"/>
      </c:barChart>
      <c:catAx>
        <c:axId val="886617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07360"/>
        <c:crosses val="autoZero"/>
        <c:auto val="1"/>
        <c:lblAlgn val="ctr"/>
        <c:lblOffset val="100"/>
        <c:noMultiLvlLbl val="0"/>
      </c:catAx>
      <c:valAx>
        <c:axId val="88660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1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Hasonló végzettség a családban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diagr'!$A$680:$A$682</c:f>
              <c:strCache>
                <c:ptCount val="3"/>
                <c:pt idx="0">
                  <c:v>igen, szülők és nagyszülők közt is</c:v>
                </c:pt>
                <c:pt idx="1">
                  <c:v>igen, csak a szülők között</c:v>
                </c:pt>
                <c:pt idx="2">
                  <c:v>nincsen</c:v>
                </c:pt>
              </c:strCache>
            </c:strRef>
          </c:cat>
          <c:val>
            <c:numRef>
              <c:f>'végzett_kieg diagr'!$B$680:$B$682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51-47C0-B2FA-2A7712FBBF6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86644800"/>
        <c:axId val="886645632"/>
      </c:barChart>
      <c:catAx>
        <c:axId val="886644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45632"/>
        <c:crosses val="autoZero"/>
        <c:auto val="1"/>
        <c:lblAlgn val="ctr"/>
        <c:lblOffset val="100"/>
        <c:noMultiLvlLbl val="0"/>
      </c:catAx>
      <c:valAx>
        <c:axId val="8866456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4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Képzési területenkénti megoszlás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diagr'!$A$10:$A$18</c:f>
              <c:strCache>
                <c:ptCount val="9"/>
                <c:pt idx="0">
                  <c:v>Bölcsészettudomány</c:v>
                </c:pt>
                <c:pt idx="1">
                  <c:v>Gazdaságtudományok</c:v>
                </c:pt>
                <c:pt idx="2">
                  <c:v>Informatika</c:v>
                </c:pt>
                <c:pt idx="3">
                  <c:v>Művészet</c:v>
                </c:pt>
                <c:pt idx="4">
                  <c:v>Művészetközvetítés</c:v>
                </c:pt>
                <c:pt idx="5">
                  <c:v>Pedagógusképzés</c:v>
                </c:pt>
                <c:pt idx="6">
                  <c:v>Sporttudomány</c:v>
                </c:pt>
                <c:pt idx="7">
                  <c:v>Társadalomtudomány</c:v>
                </c:pt>
                <c:pt idx="8">
                  <c:v>Természettudomány</c:v>
                </c:pt>
              </c:strCache>
            </c:strRef>
          </c:cat>
          <c:val>
            <c:numRef>
              <c:f>'végzett_kieg diagr'!$B$10:$B$18</c:f>
              <c:numCache>
                <c:formatCode>General</c:formatCode>
                <c:ptCount val="9"/>
                <c:pt idx="0">
                  <c:v>7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4F-4A9F-B830-451F9C5F184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86630656"/>
        <c:axId val="886632320"/>
      </c:barChart>
      <c:catAx>
        <c:axId val="886630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32320"/>
        <c:crosses val="autoZero"/>
        <c:auto val="1"/>
        <c:lblAlgn val="ctr"/>
        <c:lblOffset val="100"/>
        <c:noMultiLvlLbl val="0"/>
      </c:catAx>
      <c:valAx>
        <c:axId val="88663232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3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Abszolutórium éve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637-48F2-BFF2-9DC0F510A6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637-48F2-BFF2-9DC0F510A63E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637-48F2-BFF2-9DC0F510A6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'végzett_kieg diagr'!$A$26:$A$28</c:f>
              <c:numCache>
                <c:formatCode>General</c:formatCode>
                <c:ptCount val="3"/>
                <c:pt idx="0">
                  <c:v>2012</c:v>
                </c:pt>
                <c:pt idx="1">
                  <c:v>2014</c:v>
                </c:pt>
                <c:pt idx="2">
                  <c:v>2016</c:v>
                </c:pt>
              </c:numCache>
            </c:numRef>
          </c:cat>
          <c:val>
            <c:numRef>
              <c:f>'végzett_kieg diagr'!$B$26:$B$28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37-48F2-BFF2-9DC0F510A63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u-HU"/>
              <a:t>tagozatonkénti megoszlás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'végzett_kieg diagr'!$B$30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16-4784-83E8-181FF80F5E0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16-4784-83E8-181FF80F5E00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16-4784-83E8-181FF80F5E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'végzett_kieg diagr'!$A$31:$A$33</c:f>
              <c:strCache>
                <c:ptCount val="3"/>
                <c:pt idx="0">
                  <c:v>levelező</c:v>
                </c:pt>
                <c:pt idx="1">
                  <c:v>nappali</c:v>
                </c:pt>
                <c:pt idx="2">
                  <c:v>távoktatás</c:v>
                </c:pt>
              </c:strCache>
            </c:strRef>
          </c:cat>
          <c:val>
            <c:numRef>
              <c:f>'végzett_kieg diagr'!$B$31:$B$33</c:f>
              <c:numCache>
                <c:formatCode>General</c:formatCode>
                <c:ptCount val="3"/>
                <c:pt idx="0">
                  <c:v>13</c:v>
                </c:pt>
                <c:pt idx="1">
                  <c:v>26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16-4784-83E8-181FF80F5E0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Tanulmányi átlag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diagr'!$A$41:$A$43</c:f>
              <c:strCache>
                <c:ptCount val="3"/>
                <c:pt idx="0">
                  <c:v>közepes</c:v>
                </c:pt>
                <c:pt idx="1">
                  <c:v>jó</c:v>
                </c:pt>
                <c:pt idx="2">
                  <c:v>jeles</c:v>
                </c:pt>
              </c:strCache>
            </c:strRef>
          </c:cat>
          <c:val>
            <c:numRef>
              <c:f>'végzett_kieg diagr'!$B$41:$B$43</c:f>
              <c:numCache>
                <c:formatCode>General</c:formatCode>
                <c:ptCount val="3"/>
                <c:pt idx="0">
                  <c:v>10</c:v>
                </c:pt>
                <c:pt idx="1">
                  <c:v>18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9-41EF-AF5F-E5B5B51F599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86632736"/>
        <c:axId val="886640640"/>
      </c:barChart>
      <c:catAx>
        <c:axId val="88663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40640"/>
        <c:crosses val="autoZero"/>
        <c:auto val="1"/>
        <c:lblAlgn val="ctr"/>
        <c:lblOffset val="100"/>
        <c:noMultiLvlLbl val="0"/>
      </c:catAx>
      <c:valAx>
        <c:axId val="8866406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32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Eredmény a szaktársakhoz képest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diagr'!$A$46:$A$49</c:f>
              <c:strCache>
                <c:ptCount val="4"/>
                <c:pt idx="0">
                  <c:v> Kb. ugyanolyan, mint a többieké</c:v>
                </c:pt>
                <c:pt idx="1">
                  <c:v> Sokkal jobb, mint a többieké</c:v>
                </c:pt>
                <c:pt idx="2">
                  <c:v> Valamivel jobb, mint a többieké</c:v>
                </c:pt>
                <c:pt idx="3">
                  <c:v> Valamivel rosszabb, mint a többieké</c:v>
                </c:pt>
              </c:strCache>
            </c:strRef>
          </c:cat>
          <c:val>
            <c:numRef>
              <c:f>'végzett_kieg diagr'!$B$46:$B$49</c:f>
              <c:numCache>
                <c:formatCode>General</c:formatCode>
                <c:ptCount val="4"/>
                <c:pt idx="0">
                  <c:v>22</c:v>
                </c:pt>
                <c:pt idx="1">
                  <c:v>6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9A-454A-AC7C-DBFE9B7A854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86656864"/>
        <c:axId val="886649376"/>
      </c:barChart>
      <c:catAx>
        <c:axId val="88665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49376"/>
        <c:crosses val="autoZero"/>
        <c:auto val="1"/>
        <c:lblAlgn val="ctr"/>
        <c:lblOffset val="100"/>
        <c:noMultiLvlLbl val="0"/>
      </c:catAx>
      <c:valAx>
        <c:axId val="8866493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88665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Félévek száma az abszolutóriumig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'végzett_kieg diagr'!$E$52:$E$56</c:f>
              <c:strCache>
                <c:ptCount val="5"/>
                <c:pt idx="0">
                  <c:v>0-2</c:v>
                </c:pt>
                <c:pt idx="1">
                  <c:v>2,5-4</c:v>
                </c:pt>
                <c:pt idx="2">
                  <c:v>5-8</c:v>
                </c:pt>
                <c:pt idx="3">
                  <c:v>8,5-10</c:v>
                </c:pt>
                <c:pt idx="4">
                  <c:v>10,5-</c:v>
                </c:pt>
              </c:strCache>
            </c:strRef>
          </c:cat>
          <c:val>
            <c:numRef>
              <c:f>'végzett_kieg diagr'!$F$52:$F$56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28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DB-4044-898B-B239A42D4A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796905824"/>
        <c:axId val="796921216"/>
      </c:barChart>
      <c:catAx>
        <c:axId val="79690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96921216"/>
        <c:crosses val="autoZero"/>
        <c:auto val="1"/>
        <c:lblAlgn val="ctr"/>
        <c:lblOffset val="100"/>
        <c:noMultiLvlLbl val="0"/>
      </c:catAx>
      <c:valAx>
        <c:axId val="79692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9690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5DEC-BCF2-4CA0-9B47-0B81A8E4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19</Pages>
  <Words>1956</Words>
  <Characters>13504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53</cp:revision>
  <dcterms:created xsi:type="dcterms:W3CDTF">2018-09-04T08:50:00Z</dcterms:created>
  <dcterms:modified xsi:type="dcterms:W3CDTF">2018-09-07T07:14:00Z</dcterms:modified>
</cp:coreProperties>
</file>