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D66" w:rsidRPr="005E6FF7" w:rsidRDefault="006870C7" w:rsidP="00AC1219">
      <w:pPr>
        <w:jc w:val="center"/>
        <w:rPr>
          <w:b/>
          <w:bCs/>
          <w:sz w:val="28"/>
          <w:szCs w:val="28"/>
          <w:lang w:val="en-GB"/>
        </w:rPr>
      </w:pPr>
      <w:bookmarkStart w:id="0" w:name="_GoBack"/>
      <w:r w:rsidRPr="005E6FF7">
        <w:rPr>
          <w:b/>
          <w:bCs/>
          <w:sz w:val="28"/>
          <w:szCs w:val="28"/>
          <w:lang w:val="en-GB"/>
        </w:rPr>
        <w:t>Temporary procedure for the completion of professional practice</w:t>
      </w:r>
      <w:r w:rsidR="005E6FF7">
        <w:rPr>
          <w:b/>
          <w:bCs/>
          <w:sz w:val="28"/>
          <w:szCs w:val="28"/>
          <w:lang w:val="en-GB"/>
        </w:rPr>
        <w:t>s</w:t>
      </w:r>
      <w:r w:rsidRPr="005E6FF7">
        <w:rPr>
          <w:b/>
          <w:bCs/>
          <w:sz w:val="28"/>
          <w:szCs w:val="28"/>
          <w:lang w:val="en-GB"/>
        </w:rPr>
        <w:t xml:space="preserve"> in non-teacher training majors</w:t>
      </w:r>
    </w:p>
    <w:bookmarkEnd w:id="0"/>
    <w:p w:rsidR="00F41D66" w:rsidRPr="005E6FF7" w:rsidRDefault="009E7FAF" w:rsidP="00AC1219">
      <w:pPr>
        <w:jc w:val="center"/>
        <w:rPr>
          <w:lang w:val="en-GB"/>
        </w:rPr>
      </w:pPr>
      <w:r>
        <w:rPr>
          <w:lang w:val="en-GB"/>
        </w:rPr>
        <w:t>Relevant in the spring semester of 2020/2021 academic year</w:t>
      </w:r>
    </w:p>
    <w:p w:rsidR="00E91D91" w:rsidRPr="005E6FF7" w:rsidRDefault="00E91D91" w:rsidP="00F41D66">
      <w:pPr>
        <w:jc w:val="both"/>
        <w:rPr>
          <w:sz w:val="16"/>
          <w:szCs w:val="16"/>
          <w:lang w:val="en-GB"/>
        </w:rPr>
      </w:pPr>
    </w:p>
    <w:p w:rsidR="009A330D" w:rsidRPr="005E6FF7" w:rsidRDefault="009A330D" w:rsidP="00F41D66">
      <w:pPr>
        <w:jc w:val="both"/>
        <w:rPr>
          <w:sz w:val="16"/>
          <w:szCs w:val="16"/>
          <w:lang w:val="en-GB"/>
        </w:rPr>
      </w:pPr>
    </w:p>
    <w:p w:rsidR="006870C7" w:rsidRPr="005E6FF7" w:rsidRDefault="006870C7" w:rsidP="006870C7">
      <w:pPr>
        <w:jc w:val="both"/>
        <w:rPr>
          <w:lang w:val="en-GB" w:eastAsia="hu-HU"/>
        </w:rPr>
      </w:pPr>
      <w:r w:rsidRPr="005E6FF7">
        <w:rPr>
          <w:lang w:val="en-GB" w:eastAsia="hu-HU"/>
        </w:rPr>
        <w:t>The scope of this temporary procedure is relevant for those students who</w:t>
      </w:r>
      <w:r w:rsidR="009E7FAF">
        <w:rPr>
          <w:lang w:val="en-GB" w:eastAsia="hu-HU"/>
        </w:rPr>
        <w:t xml:space="preserve">se professional practice is due in the </w:t>
      </w:r>
      <w:r w:rsidR="009E7FAF">
        <w:rPr>
          <w:lang w:val="en-GB"/>
        </w:rPr>
        <w:t>spring semester of 2020/2021 academic year</w:t>
      </w:r>
      <w:r w:rsidRPr="005E6FF7">
        <w:rPr>
          <w:lang w:val="en-GB" w:eastAsia="hu-HU"/>
        </w:rPr>
        <w:t xml:space="preserve"> and whose practice was </w:t>
      </w:r>
      <w:r w:rsidR="009E7FAF">
        <w:rPr>
          <w:lang w:val="en-GB" w:eastAsia="hu-HU"/>
        </w:rPr>
        <w:t>suspended or did not even start.</w:t>
      </w:r>
    </w:p>
    <w:p w:rsidR="006870C7" w:rsidRPr="005E6FF7" w:rsidRDefault="006870C7" w:rsidP="006870C7">
      <w:pPr>
        <w:jc w:val="both"/>
        <w:rPr>
          <w:lang w:val="en-GB" w:eastAsia="hu-HU"/>
        </w:rPr>
      </w:pPr>
    </w:p>
    <w:p w:rsidR="00213EDB" w:rsidRPr="005E6FF7" w:rsidRDefault="00213EDB" w:rsidP="00F41D66">
      <w:pPr>
        <w:jc w:val="both"/>
        <w:rPr>
          <w:lang w:val="en-GB" w:eastAsia="hu-HU"/>
        </w:rPr>
      </w:pPr>
      <w:r w:rsidRPr="005E6FF7">
        <w:rPr>
          <w:lang w:val="en-GB" w:eastAsia="hu-HU"/>
        </w:rPr>
        <w:t xml:space="preserve"> </w:t>
      </w:r>
    </w:p>
    <w:p w:rsidR="006870C7" w:rsidRPr="005E6FF7" w:rsidRDefault="006870C7" w:rsidP="006870C7">
      <w:pPr>
        <w:jc w:val="both"/>
        <w:rPr>
          <w:i/>
          <w:lang w:val="en-GB"/>
        </w:rPr>
      </w:pPr>
      <w:r w:rsidRPr="005E6FF7">
        <w:rPr>
          <w:i/>
          <w:lang w:val="en-GB"/>
        </w:rPr>
        <w:t xml:space="preserve">If the student is able to continue work online or was able to change the location of the practice, the current process goes on as usual. </w:t>
      </w:r>
    </w:p>
    <w:p w:rsidR="006870C7" w:rsidRPr="005E6FF7" w:rsidRDefault="006870C7" w:rsidP="006870C7">
      <w:pPr>
        <w:jc w:val="both"/>
        <w:rPr>
          <w:lang w:val="en-GB"/>
        </w:rPr>
      </w:pPr>
    </w:p>
    <w:p w:rsidR="00F41D66" w:rsidRPr="005E6FF7" w:rsidRDefault="00F41D66" w:rsidP="00F41D66">
      <w:pPr>
        <w:ind w:left="360"/>
        <w:jc w:val="both"/>
        <w:rPr>
          <w:lang w:val="en-GB"/>
        </w:rPr>
      </w:pPr>
    </w:p>
    <w:p w:rsidR="00F41D66" w:rsidRPr="005E6FF7" w:rsidRDefault="006870C7" w:rsidP="00AC1219">
      <w:pPr>
        <w:pStyle w:val="Listaszerbekezds"/>
        <w:numPr>
          <w:ilvl w:val="0"/>
          <w:numId w:val="1"/>
        </w:numPr>
        <w:spacing w:after="160"/>
        <w:ind w:left="284" w:hanging="284"/>
        <w:jc w:val="both"/>
        <w:rPr>
          <w:lang w:val="en-GB"/>
        </w:rPr>
      </w:pPr>
      <w:r w:rsidRPr="005E6FF7">
        <w:rPr>
          <w:lang w:val="en-GB"/>
        </w:rPr>
        <w:t xml:space="preserve">If the student is able to complete 70% of the professional practice hours </w:t>
      </w:r>
      <w:r w:rsidR="005E6FF7" w:rsidRPr="005E6FF7">
        <w:rPr>
          <w:lang w:val="en-GB"/>
        </w:rPr>
        <w:t xml:space="preserve">until the deadline of the pre-degree certificate </w:t>
      </w:r>
      <w:r w:rsidR="005E6FF7">
        <w:rPr>
          <w:lang w:val="en-GB"/>
        </w:rPr>
        <w:t>(</w:t>
      </w:r>
      <w:r w:rsidRPr="005E6FF7">
        <w:rPr>
          <w:lang w:val="en-GB"/>
        </w:rPr>
        <w:t>stipulated in the training and outcome requirements of the given major</w:t>
      </w:r>
      <w:r w:rsidR="005E6FF7">
        <w:rPr>
          <w:lang w:val="en-GB"/>
        </w:rPr>
        <w:t>),</w:t>
      </w:r>
      <w:r w:rsidRPr="005E6FF7">
        <w:rPr>
          <w:lang w:val="en-GB"/>
        </w:rPr>
        <w:t xml:space="preserve"> the completion of the professional practice is officially accepted. </w:t>
      </w:r>
      <w:r w:rsidR="009E7FAF">
        <w:rPr>
          <w:lang w:val="en-GB"/>
        </w:rPr>
        <w:t xml:space="preserve">The completion of the practice is also possible in the exam period of final-year students. </w:t>
      </w:r>
    </w:p>
    <w:p w:rsidR="00F41D66" w:rsidRPr="005E6FF7" w:rsidRDefault="006870C7" w:rsidP="00AC1219">
      <w:pPr>
        <w:pStyle w:val="Listaszerbekezds"/>
        <w:numPr>
          <w:ilvl w:val="0"/>
          <w:numId w:val="1"/>
        </w:numPr>
        <w:spacing w:after="160"/>
        <w:ind w:left="284" w:hanging="284"/>
        <w:jc w:val="both"/>
        <w:rPr>
          <w:lang w:val="en-GB"/>
        </w:rPr>
      </w:pPr>
      <w:r w:rsidRPr="005E6FF7">
        <w:rPr>
          <w:lang w:val="en-GB"/>
        </w:rPr>
        <w:t>In addition to the abovementioned point, another case is possible: if the student is not able to complete this 70% due to circumstances beyond his or her control, the expected performa</w:t>
      </w:r>
      <w:r w:rsidR="008803A8" w:rsidRPr="005E6FF7">
        <w:rPr>
          <w:lang w:val="en-GB"/>
        </w:rPr>
        <w:t>n</w:t>
      </w:r>
      <w:r w:rsidRPr="005E6FF7">
        <w:rPr>
          <w:lang w:val="en-GB"/>
        </w:rPr>
        <w:t>ce may be made up/substituted.</w:t>
      </w:r>
    </w:p>
    <w:p w:rsidR="00F41D66" w:rsidRPr="005E6FF7" w:rsidRDefault="008803A8" w:rsidP="00AC1219">
      <w:pPr>
        <w:pStyle w:val="Listaszerbekezds"/>
        <w:numPr>
          <w:ilvl w:val="0"/>
          <w:numId w:val="1"/>
        </w:numPr>
        <w:spacing w:after="160"/>
        <w:ind w:left="284" w:hanging="284"/>
        <w:jc w:val="both"/>
        <w:rPr>
          <w:lang w:val="en-GB"/>
        </w:rPr>
      </w:pPr>
      <w:r w:rsidRPr="005E6FF7">
        <w:rPr>
          <w:lang w:val="en-GB"/>
        </w:rPr>
        <w:t xml:space="preserve">In case of suspended professional practices, the major coordinator (or pair of coordinators in certain majors (hereinafter: major coordinator) is supposed to give the students written home assignments or professional tasks to make up the missing practice hours. The student shall provide the major coordinator with a written report (it is added to the regular written report about the practice) which shall be evaluated by the major coordinator. If the task is accepted, the grade (signature or seminar mark) shall be indicated in Neptun by the major coordinator. </w:t>
      </w:r>
    </w:p>
    <w:p w:rsidR="009E7FAF" w:rsidRDefault="008803A8" w:rsidP="009E7FAF">
      <w:pPr>
        <w:pStyle w:val="Listaszerbekezds"/>
        <w:numPr>
          <w:ilvl w:val="0"/>
          <w:numId w:val="1"/>
        </w:numPr>
        <w:spacing w:after="160"/>
        <w:ind w:left="284" w:hanging="284"/>
        <w:jc w:val="both"/>
        <w:rPr>
          <w:lang w:val="en-GB"/>
        </w:rPr>
      </w:pPr>
      <w:r w:rsidRPr="005E6FF7">
        <w:rPr>
          <w:lang w:val="en-GB"/>
        </w:rPr>
        <w:t>Whole-semester complex professional practice</w:t>
      </w:r>
      <w:r w:rsidR="005E6FF7" w:rsidRPr="005E6FF7">
        <w:rPr>
          <w:lang w:val="en-GB"/>
        </w:rPr>
        <w:t>s</w:t>
      </w:r>
      <w:r w:rsidRPr="005E6FF7">
        <w:rPr>
          <w:lang w:val="en-GB"/>
        </w:rPr>
        <w:t xml:space="preserve"> can also be completed with an assignment (or professional project task) </w:t>
      </w:r>
      <w:r w:rsidRPr="005E6FF7">
        <w:rPr>
          <w:u w:val="single"/>
          <w:lang w:val="en-GB"/>
        </w:rPr>
        <w:t xml:space="preserve">only if </w:t>
      </w:r>
      <w:r w:rsidRPr="005E6FF7">
        <w:rPr>
          <w:lang w:val="en-GB"/>
        </w:rPr>
        <w:t xml:space="preserve">the previously completed number of working hours is close to 40% of the </w:t>
      </w:r>
      <w:r w:rsidR="005E6FF7">
        <w:rPr>
          <w:lang w:val="en-GB"/>
        </w:rPr>
        <w:t>total</w:t>
      </w:r>
      <w:r w:rsidRPr="005E6FF7">
        <w:rPr>
          <w:lang w:val="en-GB"/>
        </w:rPr>
        <w:t xml:space="preserve"> required number. Major coordinators are supposed to judge this particular situation. </w:t>
      </w:r>
    </w:p>
    <w:p w:rsidR="009E25F9" w:rsidRDefault="009E7FAF" w:rsidP="009E7FAF">
      <w:pPr>
        <w:pStyle w:val="Listaszerbekezds"/>
        <w:numPr>
          <w:ilvl w:val="0"/>
          <w:numId w:val="1"/>
        </w:numPr>
        <w:spacing w:after="160"/>
        <w:ind w:left="284" w:hanging="284"/>
        <w:jc w:val="both"/>
        <w:rPr>
          <w:lang w:val="en-GB"/>
        </w:rPr>
      </w:pPr>
      <w:r>
        <w:rPr>
          <w:lang w:val="en-GB"/>
        </w:rPr>
        <w:t xml:space="preserve">All of the abovementioned points are </w:t>
      </w:r>
      <w:r w:rsidR="009E25F9">
        <w:rPr>
          <w:lang w:val="en-GB"/>
        </w:rPr>
        <w:t xml:space="preserve">continuously updated and are subject to change. In case of any amendments, all people concerned will be informed as soon as possible. </w:t>
      </w:r>
    </w:p>
    <w:p w:rsidR="009E25F9" w:rsidRDefault="009E25F9" w:rsidP="009E25F9">
      <w:pPr>
        <w:pStyle w:val="Listaszerbekezds"/>
        <w:spacing w:after="160"/>
        <w:ind w:left="284"/>
        <w:jc w:val="both"/>
        <w:rPr>
          <w:lang w:val="en-GB"/>
        </w:rPr>
      </w:pPr>
    </w:p>
    <w:p w:rsidR="005E6FF7" w:rsidRPr="009E7FAF" w:rsidRDefault="005E6FF7" w:rsidP="009E25F9">
      <w:pPr>
        <w:pStyle w:val="Listaszerbekezds"/>
        <w:spacing w:after="160"/>
        <w:ind w:left="284"/>
        <w:jc w:val="both"/>
        <w:rPr>
          <w:lang w:val="en-GB"/>
        </w:rPr>
      </w:pPr>
      <w:r w:rsidRPr="009E7FAF">
        <w:rPr>
          <w:b/>
          <w:bCs/>
          <w:lang w:val="en-GB" w:eastAsia="hu-HU"/>
        </w:rPr>
        <w:t xml:space="preserve">Please read this procedure carefully and if you are concerned contact your major coordinator and discuss the conditions of </w:t>
      </w:r>
      <w:r w:rsidR="009E25F9">
        <w:rPr>
          <w:b/>
          <w:bCs/>
          <w:lang w:val="en-GB" w:eastAsia="hu-HU"/>
        </w:rPr>
        <w:t>course completion until March 25th 2021</w:t>
      </w:r>
      <w:r w:rsidRPr="009E7FAF">
        <w:rPr>
          <w:b/>
          <w:bCs/>
          <w:lang w:val="en-GB" w:eastAsia="hu-HU"/>
        </w:rPr>
        <w:t xml:space="preserve"> at the latest!</w:t>
      </w:r>
    </w:p>
    <w:p w:rsidR="00AC1219" w:rsidRPr="005E6FF7" w:rsidRDefault="00AC1219" w:rsidP="00AC1219">
      <w:pPr>
        <w:jc w:val="both"/>
        <w:rPr>
          <w:lang w:val="en-GB"/>
        </w:rPr>
      </w:pPr>
    </w:p>
    <w:p w:rsidR="009A330D" w:rsidRPr="005E6FF7" w:rsidRDefault="009A330D" w:rsidP="00AC1219">
      <w:pPr>
        <w:jc w:val="both"/>
        <w:rPr>
          <w:lang w:val="en-GB"/>
        </w:rPr>
      </w:pPr>
    </w:p>
    <w:p w:rsidR="00F41D66" w:rsidRPr="005E6FF7" w:rsidRDefault="00F41D66" w:rsidP="00F41D66">
      <w:pPr>
        <w:rPr>
          <w:lang w:val="en-GB" w:eastAsia="hu-HU"/>
        </w:rPr>
      </w:pPr>
      <w:r w:rsidRPr="005E6FF7">
        <w:rPr>
          <w:lang w:val="en-GB" w:eastAsia="hu-HU"/>
        </w:rPr>
        <w:t xml:space="preserve">Eger, </w:t>
      </w:r>
      <w:r w:rsidR="009E25F9">
        <w:rPr>
          <w:lang w:val="en-GB" w:eastAsia="hu-HU"/>
        </w:rPr>
        <w:t>March 11</w:t>
      </w:r>
      <w:r w:rsidR="00180049" w:rsidRPr="00180049">
        <w:rPr>
          <w:vertAlign w:val="superscript"/>
          <w:lang w:val="en-GB" w:eastAsia="hu-HU"/>
        </w:rPr>
        <w:t>th</w:t>
      </w:r>
      <w:r w:rsidR="009E25F9">
        <w:rPr>
          <w:lang w:val="en-GB" w:eastAsia="hu-HU"/>
        </w:rPr>
        <w:t xml:space="preserve"> 2021</w:t>
      </w:r>
      <w:r w:rsidRPr="005E6FF7">
        <w:rPr>
          <w:lang w:val="en-GB" w:eastAsia="hu-HU"/>
        </w:rPr>
        <w:t xml:space="preserve"> </w:t>
      </w:r>
      <w:r w:rsidRPr="005E6FF7">
        <w:rPr>
          <w:lang w:val="en-GB" w:eastAsia="hu-HU"/>
        </w:rPr>
        <w:tab/>
      </w:r>
      <w:r w:rsidRPr="005E6FF7">
        <w:rPr>
          <w:lang w:val="en-GB" w:eastAsia="hu-HU"/>
        </w:rPr>
        <w:tab/>
      </w:r>
      <w:r w:rsidRPr="005E6FF7">
        <w:rPr>
          <w:lang w:val="en-GB" w:eastAsia="hu-HU"/>
        </w:rPr>
        <w:tab/>
      </w:r>
      <w:r w:rsidRPr="005E6FF7">
        <w:rPr>
          <w:lang w:val="en-GB" w:eastAsia="hu-HU"/>
        </w:rPr>
        <w:tab/>
      </w:r>
      <w:r w:rsidRPr="005E6FF7">
        <w:rPr>
          <w:lang w:val="en-GB" w:eastAsia="hu-HU"/>
        </w:rPr>
        <w:tab/>
        <w:t xml:space="preserve">        </w:t>
      </w:r>
      <w:r w:rsidRPr="005E6FF7">
        <w:rPr>
          <w:lang w:val="en-GB" w:eastAsia="hu-HU"/>
        </w:rPr>
        <w:tab/>
      </w:r>
      <w:r w:rsidR="00180049">
        <w:rPr>
          <w:b/>
          <w:lang w:val="en-GB" w:eastAsia="hu-HU"/>
        </w:rPr>
        <w:t xml:space="preserve"> </w:t>
      </w:r>
      <w:r w:rsidRPr="005E6FF7">
        <w:rPr>
          <w:b/>
          <w:lang w:val="en-GB" w:eastAsia="hu-HU"/>
        </w:rPr>
        <w:t xml:space="preserve">Dr. Hajnalka </w:t>
      </w:r>
      <w:r w:rsidR="00180049" w:rsidRPr="005E6FF7">
        <w:rPr>
          <w:b/>
          <w:lang w:val="en-GB" w:eastAsia="hu-HU"/>
        </w:rPr>
        <w:t xml:space="preserve">Csáfor </w:t>
      </w:r>
      <w:r w:rsidR="00180049">
        <w:rPr>
          <w:b/>
          <w:lang w:val="en-GB" w:eastAsia="hu-HU"/>
        </w:rPr>
        <w:t>s.g</w:t>
      </w:r>
      <w:r w:rsidRPr="005E6FF7">
        <w:rPr>
          <w:b/>
          <w:lang w:val="en-GB" w:eastAsia="hu-HU"/>
        </w:rPr>
        <w:t>.</w:t>
      </w:r>
    </w:p>
    <w:p w:rsidR="00180049" w:rsidRDefault="00F41D66" w:rsidP="00180049">
      <w:pPr>
        <w:rPr>
          <w:sz w:val="18"/>
          <w:szCs w:val="18"/>
          <w:lang w:val="en-GB" w:eastAsia="hu-HU"/>
        </w:rPr>
      </w:pPr>
      <w:r w:rsidRPr="005E6FF7">
        <w:rPr>
          <w:lang w:val="en-GB" w:eastAsia="hu-HU"/>
        </w:rPr>
        <w:tab/>
      </w:r>
      <w:r w:rsidRPr="005E6FF7">
        <w:rPr>
          <w:lang w:val="en-GB" w:eastAsia="hu-HU"/>
        </w:rPr>
        <w:tab/>
      </w:r>
      <w:r w:rsidRPr="005E6FF7">
        <w:rPr>
          <w:lang w:val="en-GB" w:eastAsia="hu-HU"/>
        </w:rPr>
        <w:tab/>
      </w:r>
      <w:r w:rsidRPr="005E6FF7">
        <w:rPr>
          <w:lang w:val="en-GB" w:eastAsia="hu-HU"/>
        </w:rPr>
        <w:tab/>
      </w:r>
      <w:r w:rsidRPr="005E6FF7">
        <w:rPr>
          <w:lang w:val="en-GB" w:eastAsia="hu-HU"/>
        </w:rPr>
        <w:tab/>
      </w:r>
      <w:r w:rsidRPr="005E6FF7">
        <w:rPr>
          <w:lang w:val="en-GB" w:eastAsia="hu-HU"/>
        </w:rPr>
        <w:tab/>
      </w:r>
      <w:r w:rsidRPr="005E6FF7">
        <w:rPr>
          <w:lang w:val="en-GB" w:eastAsia="hu-HU"/>
        </w:rPr>
        <w:tab/>
      </w:r>
      <w:r w:rsidR="00180049">
        <w:rPr>
          <w:lang w:val="en-GB" w:eastAsia="hu-HU"/>
        </w:rPr>
        <w:t xml:space="preserve">    </w:t>
      </w:r>
      <w:r w:rsidR="00180049">
        <w:rPr>
          <w:lang w:val="en-GB" w:eastAsia="hu-HU"/>
        </w:rPr>
        <w:tab/>
      </w:r>
      <w:r w:rsidR="00180049">
        <w:rPr>
          <w:sz w:val="18"/>
          <w:szCs w:val="18"/>
          <w:lang w:val="en-GB" w:eastAsia="hu-HU"/>
        </w:rPr>
        <w:t xml:space="preserve">Vice-Rector for Educational, </w:t>
      </w:r>
    </w:p>
    <w:p w:rsidR="00F41D66" w:rsidRPr="00180049" w:rsidRDefault="00180049" w:rsidP="00180049">
      <w:pPr>
        <w:rPr>
          <w:sz w:val="18"/>
          <w:szCs w:val="18"/>
          <w:lang w:val="en-GB" w:eastAsia="hu-HU"/>
        </w:rPr>
      </w:pPr>
      <w:r>
        <w:rPr>
          <w:sz w:val="18"/>
          <w:szCs w:val="18"/>
          <w:lang w:val="en-GB" w:eastAsia="hu-HU"/>
        </w:rPr>
        <w:tab/>
      </w:r>
      <w:r>
        <w:rPr>
          <w:sz w:val="18"/>
          <w:szCs w:val="18"/>
          <w:lang w:val="en-GB" w:eastAsia="hu-HU"/>
        </w:rPr>
        <w:tab/>
      </w:r>
      <w:r>
        <w:rPr>
          <w:sz w:val="18"/>
          <w:szCs w:val="18"/>
          <w:lang w:val="en-GB" w:eastAsia="hu-HU"/>
        </w:rPr>
        <w:tab/>
      </w:r>
      <w:r>
        <w:rPr>
          <w:sz w:val="18"/>
          <w:szCs w:val="18"/>
          <w:lang w:val="en-GB" w:eastAsia="hu-HU"/>
        </w:rPr>
        <w:tab/>
      </w:r>
      <w:r>
        <w:rPr>
          <w:sz w:val="18"/>
          <w:szCs w:val="18"/>
          <w:lang w:val="en-GB" w:eastAsia="hu-HU"/>
        </w:rPr>
        <w:tab/>
      </w:r>
      <w:r>
        <w:rPr>
          <w:sz w:val="18"/>
          <w:szCs w:val="18"/>
          <w:lang w:val="en-GB" w:eastAsia="hu-HU"/>
        </w:rPr>
        <w:tab/>
      </w:r>
      <w:r>
        <w:rPr>
          <w:sz w:val="18"/>
          <w:szCs w:val="18"/>
          <w:lang w:val="en-GB" w:eastAsia="hu-HU"/>
        </w:rPr>
        <w:tab/>
        <w:t>Training Development and Curricular Affairs</w:t>
      </w:r>
    </w:p>
    <w:sectPr w:rsidR="00F41D66" w:rsidRPr="001800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97F" w:rsidRDefault="0053597F" w:rsidP="00F41D66">
      <w:r>
        <w:separator/>
      </w:r>
    </w:p>
  </w:endnote>
  <w:endnote w:type="continuationSeparator" w:id="0">
    <w:p w:rsidR="0053597F" w:rsidRDefault="0053597F" w:rsidP="00F4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97F" w:rsidRDefault="0053597F" w:rsidP="00F41D66">
      <w:r>
        <w:separator/>
      </w:r>
    </w:p>
  </w:footnote>
  <w:footnote w:type="continuationSeparator" w:id="0">
    <w:p w:rsidR="0053597F" w:rsidRDefault="0053597F" w:rsidP="00F41D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0EC"/>
    <w:multiLevelType w:val="hybridMultilevel"/>
    <w:tmpl w:val="44A4CB5C"/>
    <w:lvl w:ilvl="0" w:tplc="18501D4C">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66"/>
    <w:rsid w:val="000576DB"/>
    <w:rsid w:val="00180049"/>
    <w:rsid w:val="00213EDB"/>
    <w:rsid w:val="002E6C1A"/>
    <w:rsid w:val="0030521C"/>
    <w:rsid w:val="00426D7C"/>
    <w:rsid w:val="0048649B"/>
    <w:rsid w:val="00512A91"/>
    <w:rsid w:val="0053597F"/>
    <w:rsid w:val="005E6FF7"/>
    <w:rsid w:val="00616BC2"/>
    <w:rsid w:val="006870C7"/>
    <w:rsid w:val="007A6990"/>
    <w:rsid w:val="008803A8"/>
    <w:rsid w:val="009A330D"/>
    <w:rsid w:val="009E25F9"/>
    <w:rsid w:val="009E7FAF"/>
    <w:rsid w:val="00AC1219"/>
    <w:rsid w:val="00B57A30"/>
    <w:rsid w:val="00DF6DCD"/>
    <w:rsid w:val="00E91D91"/>
    <w:rsid w:val="00EA708E"/>
    <w:rsid w:val="00F41D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796C4-44A2-450E-813B-4C52244E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41D66"/>
    <w:pPr>
      <w:spacing w:after="0" w:line="240" w:lineRule="auto"/>
    </w:pPr>
    <w:rPr>
      <w:rFonts w:ascii="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D66"/>
    <w:pPr>
      <w:ind w:left="720"/>
    </w:pPr>
  </w:style>
  <w:style w:type="paragraph" w:styleId="lfej">
    <w:name w:val="header"/>
    <w:basedOn w:val="Norml"/>
    <w:link w:val="lfejChar"/>
    <w:uiPriority w:val="99"/>
    <w:unhideWhenUsed/>
    <w:rsid w:val="00F41D66"/>
    <w:pPr>
      <w:tabs>
        <w:tab w:val="center" w:pos="4536"/>
        <w:tab w:val="right" w:pos="9072"/>
      </w:tabs>
    </w:pPr>
  </w:style>
  <w:style w:type="character" w:customStyle="1" w:styleId="lfejChar">
    <w:name w:val="Élőfej Char"/>
    <w:basedOn w:val="Bekezdsalapbettpusa"/>
    <w:link w:val="lfej"/>
    <w:uiPriority w:val="99"/>
    <w:rsid w:val="00F41D66"/>
    <w:rPr>
      <w:rFonts w:ascii="Calibri" w:hAnsi="Calibri" w:cs="Calibri"/>
    </w:rPr>
  </w:style>
  <w:style w:type="paragraph" w:styleId="llb">
    <w:name w:val="footer"/>
    <w:basedOn w:val="Norml"/>
    <w:link w:val="llbChar"/>
    <w:uiPriority w:val="99"/>
    <w:unhideWhenUsed/>
    <w:rsid w:val="00F41D66"/>
    <w:pPr>
      <w:tabs>
        <w:tab w:val="center" w:pos="4536"/>
        <w:tab w:val="right" w:pos="9072"/>
      </w:tabs>
    </w:pPr>
  </w:style>
  <w:style w:type="character" w:customStyle="1" w:styleId="llbChar">
    <w:name w:val="Élőláb Char"/>
    <w:basedOn w:val="Bekezdsalapbettpusa"/>
    <w:link w:val="llb"/>
    <w:uiPriority w:val="99"/>
    <w:rsid w:val="00F41D6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2137</Characters>
  <Application>Microsoft Office Word</Application>
  <DocSecurity>4</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csafor.hajnalka</dc:creator>
  <cp:keywords/>
  <dc:description/>
  <cp:lastModifiedBy>EKE</cp:lastModifiedBy>
  <cp:revision>2</cp:revision>
  <dcterms:created xsi:type="dcterms:W3CDTF">2021-03-11T14:33:00Z</dcterms:created>
  <dcterms:modified xsi:type="dcterms:W3CDTF">2021-03-11T14:33:00Z</dcterms:modified>
</cp:coreProperties>
</file>